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646A" w14:textId="77777777" w:rsidR="00C51017" w:rsidRDefault="00C51017" w:rsidP="00892387"/>
    <w:p w14:paraId="201A0F6F" w14:textId="77777777" w:rsidR="00C51017" w:rsidRPr="00D66E64" w:rsidRDefault="00C51017" w:rsidP="00C51017">
      <w:pPr>
        <w:suppressAutoHyphens w:val="0"/>
        <w:spacing w:before="0" w:line="240" w:lineRule="auto"/>
        <w:rPr>
          <w:rFonts w:eastAsiaTheme="minorEastAsia" w:cs="Arial"/>
          <w:b/>
        </w:rPr>
      </w:pPr>
      <w:r w:rsidRPr="00D66E64">
        <w:rPr>
          <w:rFonts w:eastAsiaTheme="minorEastAsia" w:cs="Arial"/>
          <w:b/>
        </w:rPr>
        <w:t>Expenses of Governors and Directors</w:t>
      </w:r>
    </w:p>
    <w:p w14:paraId="22CED10B" w14:textId="77777777" w:rsidR="00C51017" w:rsidRDefault="00C51017" w:rsidP="00C51017">
      <w:pPr>
        <w:spacing w:line="240" w:lineRule="auto"/>
        <w:jc w:val="both"/>
        <w:rPr>
          <w:rFonts w:eastAsiaTheme="minorEastAsia" w:cs="Arial"/>
        </w:rPr>
      </w:pPr>
      <w:r w:rsidRPr="00D66E64">
        <w:rPr>
          <w:rFonts w:eastAsiaTheme="minorEastAsia" w:cs="Arial"/>
        </w:rPr>
        <w:t xml:space="preserve">The directors and governors receive reimbursement of travel and incidental expenses incurred </w:t>
      </w:r>
      <w:proofErr w:type="gramStart"/>
      <w:r w:rsidRPr="00D66E64">
        <w:rPr>
          <w:rFonts w:eastAsiaTheme="minorEastAsia" w:cs="Arial"/>
        </w:rPr>
        <w:t>as a result of</w:t>
      </w:r>
      <w:proofErr w:type="gramEnd"/>
      <w:r w:rsidRPr="00D66E64">
        <w:rPr>
          <w:rFonts w:eastAsiaTheme="minorEastAsia" w:cs="Arial"/>
        </w:rPr>
        <w:t xml:space="preserve"> their duties to the Trust.</w:t>
      </w:r>
    </w:p>
    <w:p w14:paraId="2730A402" w14:textId="77777777" w:rsidR="001D19AA" w:rsidRPr="00D66E64" w:rsidRDefault="001D19AA" w:rsidP="00C51017">
      <w:pPr>
        <w:spacing w:line="240" w:lineRule="auto"/>
        <w:jc w:val="both"/>
        <w:rPr>
          <w:rFonts w:eastAsiaTheme="minorEastAsia" w:cs="Arial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858"/>
        <w:gridCol w:w="6222"/>
        <w:gridCol w:w="1134"/>
      </w:tblGrid>
      <w:tr w:rsidR="00C51017" w:rsidRPr="00F53E41" w14:paraId="4F302385" w14:textId="77777777" w:rsidTr="00C51017">
        <w:trPr>
          <w:trHeight w:val="979"/>
        </w:trPr>
        <w:tc>
          <w:tcPr>
            <w:tcW w:w="6858" w:type="dxa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  <w:noWrap/>
            <w:hideMark/>
          </w:tcPr>
          <w:p w14:paraId="733663EA" w14:textId="77777777" w:rsidR="00C51017" w:rsidRDefault="00C51017" w:rsidP="00701F2F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Aggregate sum of expenses paid </w:t>
            </w:r>
          </w:p>
          <w:p w14:paraId="08A40ECF" w14:textId="77777777" w:rsidR="00C51017" w:rsidRPr="00F53E41" w:rsidRDefault="00C51017" w:rsidP="00C51017">
            <w:pPr>
              <w:rPr>
                <w:color w:val="FFFFFF" w:themeColor="background1"/>
                <w:sz w:val="22"/>
                <w:szCs w:val="22"/>
                <w:lang w:eastAsia="en-GB"/>
              </w:rPr>
            </w:pPr>
            <w:r w:rsidRPr="007957DF">
              <w:rPr>
                <w:color w:val="FFFFFF" w:themeColor="background1"/>
                <w:sz w:val="22"/>
                <w:szCs w:val="22"/>
                <w:lang w:eastAsia="en-GB"/>
              </w:rPr>
              <w:t xml:space="preserve">Quarter </w:t>
            </w:r>
            <w:r>
              <w:rPr>
                <w:color w:val="FFFFFF" w:themeColor="background1"/>
                <w:sz w:val="22"/>
                <w:szCs w:val="22"/>
                <w:lang w:eastAsia="en-GB"/>
              </w:rPr>
              <w:t>2 2023/24 (01 Jul 2023 – 30 Sep 2023)</w:t>
            </w:r>
          </w:p>
        </w:tc>
        <w:tc>
          <w:tcPr>
            <w:tcW w:w="7356" w:type="dxa"/>
            <w:gridSpan w:val="2"/>
            <w:tcBorders>
              <w:top w:val="single" w:sz="8" w:space="0" w:color="34B2AC"/>
              <w:left w:val="single" w:sz="8" w:space="0" w:color="34B2AC"/>
              <w:right w:val="single" w:sz="8" w:space="0" w:color="34B2AC"/>
            </w:tcBorders>
            <w:shd w:val="clear" w:color="auto" w:fill="34B2AC"/>
          </w:tcPr>
          <w:p w14:paraId="18D8C5FC" w14:textId="77777777" w:rsidR="00C51017" w:rsidRPr="000A7EB1" w:rsidRDefault="00C51017" w:rsidP="00701F2F">
            <w:pPr>
              <w:jc w:val="center"/>
              <w:rPr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color w:val="FFFFFF" w:themeColor="background1"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£</w:t>
            </w:r>
          </w:p>
        </w:tc>
      </w:tr>
      <w:tr w:rsidR="00C51017" w:rsidRPr="0017235E" w14:paraId="07BB0E23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nil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04CF9065" w14:textId="77777777" w:rsidR="00C51017" w:rsidRPr="0017235E" w:rsidRDefault="00C51017" w:rsidP="00701F2F">
            <w:pPr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>Joanne Palmer, Chair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9E31576" w14:textId="77777777" w:rsidR="00C51017" w:rsidRPr="0017235E" w:rsidRDefault="00C51017" w:rsidP="00701F2F">
            <w:pPr>
              <w:jc w:val="right"/>
              <w:rPr>
                <w:rFonts w:ascii="Calibri" w:hAnsi="Calibri" w:cs="Calibri"/>
                <w:color w:val="000000"/>
              </w:rPr>
            </w:pPr>
            <w:r w:rsidRPr="0017235E">
              <w:rPr>
                <w:rFonts w:ascii="Calibri" w:hAnsi="Calibri" w:cs="Calibri"/>
                <w:color w:val="000000"/>
              </w:rPr>
              <w:t>431.29</w:t>
            </w:r>
          </w:p>
        </w:tc>
      </w:tr>
      <w:tr w:rsidR="00C51017" w:rsidRPr="0017235E" w14:paraId="53E62984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2E1A0605" w14:textId="77777777" w:rsidR="00C51017" w:rsidRPr="0017235E" w:rsidRDefault="00C51017" w:rsidP="00701F2F">
            <w:pPr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 xml:space="preserve">Mark </w:t>
            </w:r>
            <w:proofErr w:type="spellStart"/>
            <w:r w:rsidRPr="0017235E">
              <w:rPr>
                <w:rFonts w:asciiTheme="minorHAnsi" w:hAnsiTheme="minorHAnsi" w:cs="Arial"/>
                <w:color w:val="000000"/>
              </w:rPr>
              <w:t>Spragg</w:t>
            </w:r>
            <w:proofErr w:type="spellEnd"/>
            <w:r w:rsidRPr="0017235E">
              <w:rPr>
                <w:rFonts w:asciiTheme="minorHAnsi" w:hAnsiTheme="minorHAnsi" w:cs="Arial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3765B539" w14:textId="77777777" w:rsidR="00C51017" w:rsidRPr="0017235E" w:rsidRDefault="00C51017" w:rsidP="00701F2F">
            <w:pPr>
              <w:jc w:val="right"/>
              <w:rPr>
                <w:rFonts w:asciiTheme="minorHAnsi" w:hAnsiTheme="minorHAnsi"/>
                <w:color w:val="000000"/>
              </w:rPr>
            </w:pPr>
            <w:r w:rsidRPr="0017235E">
              <w:rPr>
                <w:rFonts w:asciiTheme="minorHAnsi" w:hAnsiTheme="minorHAnsi"/>
                <w:color w:val="000000"/>
              </w:rPr>
              <w:t>362.85</w:t>
            </w:r>
          </w:p>
        </w:tc>
      </w:tr>
      <w:tr w:rsidR="00C51017" w:rsidRPr="0017235E" w14:paraId="7831F214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3FD396AD" w14:textId="77777777" w:rsidR="00C51017" w:rsidRPr="0017235E" w:rsidRDefault="00C51017" w:rsidP="00701F2F">
            <w:pPr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>Jenny Chong, Associate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33485000" w14:textId="77777777" w:rsidR="00C51017" w:rsidRPr="0017235E" w:rsidRDefault="00C51017" w:rsidP="00701F2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>31.30</w:t>
            </w:r>
          </w:p>
        </w:tc>
      </w:tr>
      <w:tr w:rsidR="00C51017" w:rsidRPr="0017235E" w14:paraId="68D63B1A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2F20E08E" w14:textId="77777777" w:rsidR="00C51017" w:rsidRPr="0017235E" w:rsidRDefault="00C51017" w:rsidP="00701F2F">
            <w:pPr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 xml:space="preserve">Agnes </w:t>
            </w:r>
            <w:proofErr w:type="spellStart"/>
            <w:r w:rsidRPr="0017235E">
              <w:rPr>
                <w:rFonts w:asciiTheme="minorHAnsi" w:hAnsiTheme="minorHAnsi" w:cs="Arial"/>
                <w:color w:val="000000"/>
              </w:rPr>
              <w:t>Lahuerte</w:t>
            </w:r>
            <w:proofErr w:type="spellEnd"/>
            <w:r w:rsidRPr="0017235E">
              <w:rPr>
                <w:rFonts w:asciiTheme="minorHAnsi" w:hAnsiTheme="minorHAnsi" w:cs="Arial"/>
                <w:color w:val="000000"/>
              </w:rPr>
              <w:t>, Non-Executive 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34B2AC"/>
            </w:tcBorders>
            <w:shd w:val="clear" w:color="auto" w:fill="auto"/>
            <w:noWrap/>
            <w:vAlign w:val="center"/>
          </w:tcPr>
          <w:p w14:paraId="1B5361A8" w14:textId="77777777" w:rsidR="00C51017" w:rsidRPr="0017235E" w:rsidRDefault="00C51017" w:rsidP="00701F2F">
            <w:pPr>
              <w:jc w:val="right"/>
              <w:rPr>
                <w:rFonts w:asciiTheme="minorHAnsi" w:hAnsiTheme="minorHAnsi"/>
                <w:color w:val="000000"/>
              </w:rPr>
            </w:pPr>
            <w:r w:rsidRPr="0017235E">
              <w:rPr>
                <w:rFonts w:asciiTheme="minorHAnsi" w:hAnsiTheme="minorHAnsi"/>
                <w:color w:val="000000"/>
              </w:rPr>
              <w:t>55.46</w:t>
            </w:r>
          </w:p>
        </w:tc>
      </w:tr>
      <w:tr w:rsidR="00C51017" w:rsidRPr="0017235E" w14:paraId="2A4F1F3C" w14:textId="77777777" w:rsidTr="00C51017">
        <w:trPr>
          <w:trHeight w:val="300"/>
        </w:trPr>
        <w:tc>
          <w:tcPr>
            <w:tcW w:w="13080" w:type="dxa"/>
            <w:gridSpan w:val="2"/>
            <w:tcBorders>
              <w:top w:val="single" w:sz="4" w:space="0" w:color="auto"/>
              <w:left w:val="dotted" w:sz="4" w:space="0" w:color="34B2AC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center"/>
            <w:hideMark/>
          </w:tcPr>
          <w:p w14:paraId="7DA642D0" w14:textId="77777777" w:rsidR="00C51017" w:rsidRPr="0017235E" w:rsidRDefault="00C51017" w:rsidP="00701F2F">
            <w:pPr>
              <w:rPr>
                <w:rFonts w:asciiTheme="minorHAnsi" w:hAnsiTheme="minorHAnsi" w:cs="Arial"/>
                <w:color w:val="000000"/>
              </w:rPr>
            </w:pPr>
            <w:r w:rsidRPr="0017235E">
              <w:rPr>
                <w:rFonts w:asciiTheme="minorHAnsi" w:hAnsiTheme="minorHAnsi" w:cs="Arial"/>
                <w:color w:val="000000"/>
              </w:rPr>
              <w:t>Leon Hinton, Chief People Officer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34B2AC"/>
              <w:right w:val="dotted" w:sz="4" w:space="0" w:color="34B2AC"/>
            </w:tcBorders>
            <w:shd w:val="clear" w:color="auto" w:fill="auto"/>
            <w:noWrap/>
            <w:vAlign w:val="bottom"/>
          </w:tcPr>
          <w:p w14:paraId="6E5E14C1" w14:textId="77777777" w:rsidR="00C51017" w:rsidRPr="0017235E" w:rsidRDefault="00C51017" w:rsidP="00701F2F">
            <w:pPr>
              <w:jc w:val="right"/>
              <w:rPr>
                <w:rFonts w:asciiTheme="minorHAnsi" w:hAnsiTheme="minorHAnsi"/>
                <w:color w:val="000000"/>
              </w:rPr>
            </w:pPr>
            <w:r w:rsidRPr="0017235E">
              <w:rPr>
                <w:rFonts w:asciiTheme="minorHAnsi" w:hAnsiTheme="minorHAnsi"/>
                <w:color w:val="000000"/>
              </w:rPr>
              <w:t>18.98</w:t>
            </w:r>
          </w:p>
        </w:tc>
      </w:tr>
    </w:tbl>
    <w:p w14:paraId="386E02A9" w14:textId="77777777" w:rsidR="00C51017" w:rsidRDefault="00C51017" w:rsidP="00892387"/>
    <w:p w14:paraId="6F68DA45" w14:textId="77777777" w:rsidR="00C51017" w:rsidRDefault="00C51017" w:rsidP="00892387"/>
    <w:p w14:paraId="248A70D8" w14:textId="77777777" w:rsidR="00C51017" w:rsidRDefault="00C51017" w:rsidP="00892387"/>
    <w:p w14:paraId="6E17D7F9" w14:textId="77777777" w:rsidR="00C51017" w:rsidRDefault="00C51017" w:rsidP="00892387"/>
    <w:p w14:paraId="23C54C91" w14:textId="77777777" w:rsidR="00C51017" w:rsidRDefault="00C51017" w:rsidP="00892387"/>
    <w:p w14:paraId="631719BC" w14:textId="77777777" w:rsidR="00C51017" w:rsidRDefault="00C51017" w:rsidP="00892387"/>
    <w:p w14:paraId="084330F2" w14:textId="77777777" w:rsidR="00C51017" w:rsidRDefault="00C51017" w:rsidP="00892387"/>
    <w:p w14:paraId="14B959C1" w14:textId="77777777" w:rsidR="00C51017" w:rsidRDefault="00C51017" w:rsidP="00892387"/>
    <w:p w14:paraId="25B5108A" w14:textId="77777777" w:rsidR="00C51017" w:rsidRDefault="00C51017" w:rsidP="00892387"/>
    <w:p w14:paraId="2E48464A" w14:textId="77777777" w:rsidR="00C51017" w:rsidRDefault="00C51017" w:rsidP="00892387"/>
    <w:p w14:paraId="25BD5BA7" w14:textId="77777777" w:rsidR="00C51017" w:rsidRDefault="00C51017" w:rsidP="00892387"/>
    <w:p w14:paraId="3C22C4E7" w14:textId="77777777" w:rsidR="00C51017" w:rsidRDefault="00C51017" w:rsidP="00892387"/>
    <w:sectPr w:rsidR="00C51017" w:rsidSect="00CA1D43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73B" w14:textId="77777777" w:rsidR="00CA1D43" w:rsidRDefault="00CA1D43" w:rsidP="005D2340">
      <w:pPr>
        <w:spacing w:before="0" w:line="240" w:lineRule="auto"/>
      </w:pPr>
      <w:r>
        <w:separator/>
      </w:r>
    </w:p>
  </w:endnote>
  <w:endnote w:type="continuationSeparator" w:id="0">
    <w:p w14:paraId="025F22C6" w14:textId="77777777" w:rsidR="00CA1D43" w:rsidRDefault="00CA1D43" w:rsidP="005D23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D59" w14:textId="77777777" w:rsidR="00CA1D43" w:rsidRDefault="00CA1D43" w:rsidP="005D2340">
      <w:pPr>
        <w:spacing w:before="0" w:line="240" w:lineRule="auto"/>
      </w:pPr>
      <w:r>
        <w:separator/>
      </w:r>
    </w:p>
  </w:footnote>
  <w:footnote w:type="continuationSeparator" w:id="0">
    <w:p w14:paraId="71645013" w14:textId="77777777" w:rsidR="00CA1D43" w:rsidRDefault="00CA1D43" w:rsidP="005D23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4CCA" w14:textId="77777777" w:rsidR="005D2340" w:rsidRDefault="005D23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F91275" wp14:editId="2B460093">
          <wp:simplePos x="0" y="0"/>
          <wp:positionH relativeFrom="column">
            <wp:posOffset>8795385</wp:posOffset>
          </wp:positionH>
          <wp:positionV relativeFrom="paragraph">
            <wp:posOffset>-443865</wp:posOffset>
          </wp:positionV>
          <wp:extent cx="1442789" cy="849818"/>
          <wp:effectExtent l="0" t="0" r="508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way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89" cy="84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C8E6B" w14:textId="77777777" w:rsidR="005D2340" w:rsidRDefault="005D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40"/>
    <w:rsid w:val="00040CD5"/>
    <w:rsid w:val="00070030"/>
    <w:rsid w:val="00087B32"/>
    <w:rsid w:val="000919FE"/>
    <w:rsid w:val="000A7EB1"/>
    <w:rsid w:val="000C71A2"/>
    <w:rsid w:val="001662BE"/>
    <w:rsid w:val="0017235E"/>
    <w:rsid w:val="001B2D34"/>
    <w:rsid w:val="001D19AA"/>
    <w:rsid w:val="00293EB2"/>
    <w:rsid w:val="002E3357"/>
    <w:rsid w:val="0037221A"/>
    <w:rsid w:val="003948BB"/>
    <w:rsid w:val="003A6D0A"/>
    <w:rsid w:val="00413DDF"/>
    <w:rsid w:val="0045599A"/>
    <w:rsid w:val="00545532"/>
    <w:rsid w:val="005D2340"/>
    <w:rsid w:val="005E4A5E"/>
    <w:rsid w:val="00610924"/>
    <w:rsid w:val="006A0523"/>
    <w:rsid w:val="007957DF"/>
    <w:rsid w:val="00830B6F"/>
    <w:rsid w:val="0089055E"/>
    <w:rsid w:val="00892387"/>
    <w:rsid w:val="008B34EF"/>
    <w:rsid w:val="008D1F73"/>
    <w:rsid w:val="008F48B8"/>
    <w:rsid w:val="00A40665"/>
    <w:rsid w:val="00A56597"/>
    <w:rsid w:val="00AB42C7"/>
    <w:rsid w:val="00AD2835"/>
    <w:rsid w:val="00B0568B"/>
    <w:rsid w:val="00B4777D"/>
    <w:rsid w:val="00B927CF"/>
    <w:rsid w:val="00C27F8B"/>
    <w:rsid w:val="00C51017"/>
    <w:rsid w:val="00CA14EA"/>
    <w:rsid w:val="00CA1D43"/>
    <w:rsid w:val="00CC4699"/>
    <w:rsid w:val="00CE6FA2"/>
    <w:rsid w:val="00D8351B"/>
    <w:rsid w:val="00DA7095"/>
    <w:rsid w:val="00E5586C"/>
    <w:rsid w:val="00E8595C"/>
    <w:rsid w:val="00F17A60"/>
    <w:rsid w:val="00F40784"/>
    <w:rsid w:val="00F676BA"/>
    <w:rsid w:val="00F90B03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C472"/>
  <w15:docId w15:val="{C5D77C59-FA03-4988-81E9-517B9E8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40"/>
    <w:pPr>
      <w:suppressAutoHyphens/>
      <w:spacing w:before="120" w:after="0" w:line="300" w:lineRule="exact"/>
    </w:pPr>
    <w:rPr>
      <w:rFonts w:ascii="Arial" w:eastAsia="Calibri" w:hAnsi="Arial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40"/>
    <w:rPr>
      <w:rFonts w:ascii="Arial" w:eastAsia="Calibri" w:hAnsi="Arial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40"/>
    <w:rPr>
      <w:rFonts w:ascii="Tahoma" w:eastAsia="Calibri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Expenses</vt:lpstr>
    </vt:vector>
  </TitlesOfParts>
  <Company>Medway Foundation Trust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Expenses</dc:title>
  <dc:subject>Expenses of Governors and Directors</dc:subject>
  <dc:creator>Leon Hinton (Medway NHS Foundation Trust)</dc:creator>
  <cp:lastModifiedBy>Nina Lee</cp:lastModifiedBy>
  <cp:revision>2</cp:revision>
  <dcterms:created xsi:type="dcterms:W3CDTF">2024-03-12T13:08:00Z</dcterms:created>
  <dcterms:modified xsi:type="dcterms:W3CDTF">2024-03-12T13:08:00Z</dcterms:modified>
</cp:coreProperties>
</file>