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53A0" w14:textId="7E2E1611" w:rsidR="00F45BD0" w:rsidRDefault="00F45BD0" w:rsidP="0FE6F7E9">
      <w:pPr>
        <w:rPr>
          <w:rFonts w:ascii="Arial" w:hAnsi="Arial" w:cs="Arial"/>
          <w:b/>
          <w:bCs/>
        </w:rPr>
      </w:pPr>
      <w:r w:rsidRPr="0FE6F7E9">
        <w:rPr>
          <w:rFonts w:ascii="Arial" w:hAnsi="Arial" w:cs="Arial"/>
          <w:b/>
          <w:bCs/>
        </w:rPr>
        <w:t xml:space="preserve">FOI </w:t>
      </w:r>
      <w:r w:rsidR="00211BA9">
        <w:rPr>
          <w:rFonts w:ascii="Arial" w:hAnsi="Arial" w:cs="Arial"/>
          <w:b/>
          <w:bCs/>
        </w:rPr>
        <w:t>10511 – Nursing Agency and Bank Spend</w:t>
      </w:r>
    </w:p>
    <w:p w14:paraId="4153C316" w14:textId="77777777" w:rsidR="00F45BD0" w:rsidRDefault="00F45BD0">
      <w:pPr>
        <w:rPr>
          <w:rFonts w:ascii="Arial" w:hAnsi="Arial" w:cs="Arial"/>
          <w:b/>
          <w:bCs/>
        </w:rPr>
      </w:pPr>
    </w:p>
    <w:p w14:paraId="11B9F51D" w14:textId="76D44F1D" w:rsidR="4275BEF7" w:rsidRDefault="00CE6DA7" w:rsidP="4275BEF7">
      <w:pPr>
        <w:rPr>
          <w:rFonts w:ascii="Arial" w:hAnsi="Arial" w:cs="Arial"/>
        </w:rPr>
      </w:pPr>
      <w:r w:rsidRPr="0FE6F7E9">
        <w:rPr>
          <w:rFonts w:ascii="Arial" w:hAnsi="Arial" w:cs="Arial"/>
        </w:rPr>
        <w:t xml:space="preserve">Issued </w:t>
      </w:r>
      <w:r w:rsidR="00211BA9">
        <w:rPr>
          <w:rFonts w:ascii="Arial" w:hAnsi="Arial" w:cs="Arial"/>
        </w:rPr>
        <w:t>April 2026</w:t>
      </w:r>
    </w:p>
    <w:p w14:paraId="28C66B23" w14:textId="77777777" w:rsidR="00430AD2" w:rsidRDefault="00430AD2" w:rsidP="4275BEF7">
      <w:pPr>
        <w:rPr>
          <w:rFonts w:ascii="Arial" w:hAnsi="Arial" w:cs="Arial"/>
        </w:rPr>
      </w:pPr>
    </w:p>
    <w:p w14:paraId="1D54C2D4" w14:textId="77777777" w:rsidR="00211BA9" w:rsidRDefault="00211BA9" w:rsidP="00211BA9">
      <w:pPr>
        <w:rPr>
          <w:rFonts w:ascii="Arial" w:hAnsi="Arial" w:cs="Arial"/>
          <w:b/>
          <w:bCs/>
          <w:color w:val="000000"/>
        </w:rPr>
      </w:pPr>
      <w:r>
        <w:rPr>
          <w:rFonts w:ascii="Arial" w:hAnsi="Arial" w:cs="Arial"/>
          <w:b/>
          <w:bCs/>
          <w:color w:val="000000"/>
        </w:rPr>
        <w:t>Please can you provide the below information:</w:t>
      </w:r>
    </w:p>
    <w:p w14:paraId="57C2F6FC" w14:textId="77777777" w:rsidR="00211BA9" w:rsidRDefault="00211BA9" w:rsidP="00211BA9">
      <w:pPr>
        <w:rPr>
          <w:rFonts w:ascii="Arial" w:hAnsi="Arial" w:cs="Arial"/>
          <w:b/>
          <w:bCs/>
          <w:color w:val="000000"/>
        </w:rPr>
      </w:pPr>
    </w:p>
    <w:p w14:paraId="6D8A15AF" w14:textId="77777777" w:rsidR="00211BA9" w:rsidRDefault="00211BA9" w:rsidP="00211BA9">
      <w:pPr>
        <w:pStyle w:val="ListParagraph"/>
        <w:numPr>
          <w:ilvl w:val="0"/>
          <w:numId w:val="8"/>
        </w:numPr>
        <w:contextualSpacing w:val="0"/>
        <w:rPr>
          <w:rFonts w:ascii="Arial" w:eastAsia="Times New Roman" w:hAnsi="Arial" w:cs="Arial"/>
          <w:b/>
          <w:bCs/>
          <w:color w:val="000000"/>
        </w:rPr>
      </w:pPr>
      <w:r>
        <w:rPr>
          <w:rFonts w:ascii="Arial" w:eastAsia="Times New Roman" w:hAnsi="Arial" w:cs="Arial"/>
          <w:b/>
          <w:bCs/>
          <w:color w:val="000000"/>
        </w:rPr>
        <w:t>In the period 1st January 2026 to 31st March 2026 please provide a breakdown of:</w:t>
      </w:r>
    </w:p>
    <w:p w14:paraId="656EC93E" w14:textId="77777777" w:rsidR="00211BA9" w:rsidRDefault="00211BA9" w:rsidP="00211BA9">
      <w:pPr>
        <w:numPr>
          <w:ilvl w:val="0"/>
          <w:numId w:val="9"/>
        </w:numPr>
        <w:ind w:left="2160"/>
        <w:rPr>
          <w:rFonts w:ascii="Arial" w:hAnsi="Arial" w:cs="Arial"/>
          <w:b/>
          <w:bCs/>
          <w:color w:val="000000"/>
        </w:rPr>
      </w:pPr>
      <w:r>
        <w:rPr>
          <w:rFonts w:ascii="Arial" w:hAnsi="Arial" w:cs="Arial"/>
          <w:b/>
          <w:bCs/>
          <w:color w:val="000000"/>
        </w:rPr>
        <w:t xml:space="preserve">Total trust </w:t>
      </w:r>
      <w:proofErr w:type="gramStart"/>
      <w:r>
        <w:rPr>
          <w:rFonts w:ascii="Arial" w:hAnsi="Arial" w:cs="Arial"/>
          <w:b/>
          <w:bCs/>
          <w:color w:val="000000"/>
        </w:rPr>
        <w:t>spend</w:t>
      </w:r>
      <w:proofErr w:type="gramEnd"/>
      <w:r>
        <w:rPr>
          <w:rFonts w:ascii="Arial" w:hAnsi="Arial" w:cs="Arial"/>
          <w:b/>
          <w:bCs/>
          <w:color w:val="000000"/>
        </w:rPr>
        <w:t xml:space="preserve"> with framework agencies for locum nurses</w:t>
      </w:r>
    </w:p>
    <w:p w14:paraId="662B344D" w14:textId="77777777" w:rsidR="00211BA9" w:rsidRDefault="00211BA9" w:rsidP="00211BA9">
      <w:pPr>
        <w:rPr>
          <w:rFonts w:ascii="Arial" w:hAnsi="Arial" w:cs="Arial"/>
          <w:b/>
          <w:bCs/>
          <w:color w:val="000000"/>
        </w:rPr>
      </w:pPr>
      <w:r>
        <w:rPr>
          <w:rFonts w:ascii="Arial" w:hAnsi="Arial" w:cs="Arial"/>
          <w:b/>
          <w:bCs/>
          <w:color w:val="000000"/>
        </w:rPr>
        <w:t>Please provide a further breakdown for locum nurses by:</w:t>
      </w:r>
    </w:p>
    <w:p w14:paraId="22825394" w14:textId="77777777" w:rsidR="00211BA9" w:rsidRDefault="00211BA9" w:rsidP="00211BA9">
      <w:pPr>
        <w:numPr>
          <w:ilvl w:val="0"/>
          <w:numId w:val="10"/>
        </w:numPr>
        <w:ind w:left="2160"/>
        <w:rPr>
          <w:rFonts w:ascii="Arial" w:hAnsi="Arial" w:cs="Arial"/>
          <w:b/>
          <w:bCs/>
          <w:color w:val="000000"/>
        </w:rPr>
      </w:pPr>
      <w:r>
        <w:rPr>
          <w:rFonts w:ascii="Arial" w:hAnsi="Arial" w:cs="Arial"/>
          <w:b/>
          <w:bCs/>
          <w:color w:val="000000"/>
        </w:rPr>
        <w:t>Spend per band</w:t>
      </w:r>
    </w:p>
    <w:p w14:paraId="7CCD13ED" w14:textId="77777777" w:rsidR="00211BA9" w:rsidRDefault="00211BA9" w:rsidP="00211BA9">
      <w:pPr>
        <w:numPr>
          <w:ilvl w:val="0"/>
          <w:numId w:val="10"/>
        </w:numPr>
        <w:ind w:left="2160"/>
        <w:rPr>
          <w:rFonts w:ascii="Arial" w:hAnsi="Arial" w:cs="Arial"/>
          <w:b/>
          <w:bCs/>
          <w:color w:val="000000"/>
        </w:rPr>
      </w:pPr>
      <w:r>
        <w:rPr>
          <w:rFonts w:ascii="Arial" w:hAnsi="Arial" w:cs="Arial"/>
          <w:b/>
          <w:bCs/>
          <w:color w:val="000000"/>
        </w:rPr>
        <w:t>Spend per specialty</w:t>
      </w:r>
    </w:p>
    <w:p w14:paraId="62827005" w14:textId="77777777" w:rsidR="00211BA9" w:rsidRDefault="00211BA9" w:rsidP="00211BA9">
      <w:pPr>
        <w:numPr>
          <w:ilvl w:val="0"/>
          <w:numId w:val="10"/>
        </w:numPr>
        <w:ind w:left="2160"/>
        <w:rPr>
          <w:rFonts w:ascii="Arial" w:hAnsi="Arial" w:cs="Arial"/>
          <w:b/>
          <w:bCs/>
          <w:color w:val="000000"/>
        </w:rPr>
      </w:pPr>
      <w:r>
        <w:rPr>
          <w:rFonts w:ascii="Arial" w:hAnsi="Arial" w:cs="Arial"/>
          <w:b/>
          <w:bCs/>
          <w:color w:val="000000"/>
        </w:rPr>
        <w:t>Spend per agency name</w:t>
      </w:r>
    </w:p>
    <w:p w14:paraId="5F590CA8" w14:textId="49EBFFC0" w:rsidR="00211BA9" w:rsidRPr="00211BA9" w:rsidRDefault="00211BA9" w:rsidP="00211BA9">
      <w:pPr>
        <w:pStyle w:val="xmsonormal"/>
        <w:rPr>
          <w:rFonts w:ascii="Arial" w:hAnsi="Arial" w:cs="Arial"/>
        </w:rPr>
      </w:pPr>
      <w:r>
        <w:rPr>
          <w:rFonts w:ascii="Arial" w:hAnsi="Arial" w:cs="Arial"/>
          <w:lang w:val="en-US"/>
        </w:rPr>
        <w:t xml:space="preserve">Under Section 21 of the Freedom of Information Act, this request has been </w:t>
      </w:r>
      <w:proofErr w:type="gramStart"/>
      <w:r>
        <w:rPr>
          <w:rFonts w:ascii="Arial" w:hAnsi="Arial" w:cs="Arial"/>
          <w:lang w:val="en-US"/>
        </w:rPr>
        <w:t>exempt</w:t>
      </w:r>
      <w:proofErr w:type="gramEnd"/>
      <w:r>
        <w:rPr>
          <w:rFonts w:ascii="Arial" w:hAnsi="Arial" w:cs="Arial"/>
          <w:lang w:val="en-US"/>
        </w:rPr>
        <w:t xml:space="preserve"> on the grounds that the </w:t>
      </w:r>
      <w:r>
        <w:rPr>
          <w:rFonts w:ascii="Arial" w:hAnsi="Arial" w:cs="Arial"/>
          <w:lang w:val="en"/>
        </w:rPr>
        <w:t>information is already publicly available on the Trust’s website. Please see ‘</w:t>
      </w:r>
      <w:r>
        <w:rPr>
          <w:rFonts w:ascii="Arial" w:hAnsi="Arial" w:cs="Arial"/>
          <w:i/>
          <w:iCs/>
          <w:lang w:val="en"/>
        </w:rPr>
        <w:t>Bank and agency spend/data’</w:t>
      </w:r>
      <w:r>
        <w:rPr>
          <w:rFonts w:ascii="Arial" w:hAnsi="Arial" w:cs="Arial"/>
          <w:lang w:val="en"/>
        </w:rPr>
        <w:t xml:space="preserve"> under the ‘</w:t>
      </w:r>
      <w:r>
        <w:rPr>
          <w:rFonts w:ascii="Arial" w:hAnsi="Arial" w:cs="Arial"/>
          <w:i/>
          <w:iCs/>
          <w:lang w:val="en"/>
        </w:rPr>
        <w:t>What we spend and how we spend</w:t>
      </w:r>
      <w:r>
        <w:rPr>
          <w:rFonts w:ascii="Arial" w:hAnsi="Arial" w:cs="Arial"/>
          <w:lang w:val="en"/>
        </w:rPr>
        <w:t xml:space="preserve"> </w:t>
      </w:r>
      <w:r>
        <w:rPr>
          <w:rFonts w:ascii="Arial" w:hAnsi="Arial" w:cs="Arial"/>
          <w:i/>
          <w:iCs/>
          <w:lang w:val="en"/>
        </w:rPr>
        <w:t>it</w:t>
      </w:r>
      <w:r>
        <w:rPr>
          <w:rFonts w:ascii="Arial" w:hAnsi="Arial" w:cs="Arial"/>
          <w:lang w:val="en"/>
        </w:rPr>
        <w:t xml:space="preserve">’ section of the Publication Scheme here: </w:t>
      </w:r>
      <w:hyperlink r:id="rId7" w:history="1">
        <w:r>
          <w:rPr>
            <w:rStyle w:val="Hyperlink"/>
            <w:rFonts w:ascii="Arial" w:eastAsiaTheme="majorEastAsia" w:hAnsi="Arial" w:cs="Arial"/>
          </w:rPr>
          <w:t>Access to information</w:t>
        </w:r>
      </w:hyperlink>
    </w:p>
    <w:p w14:paraId="76478436" w14:textId="77777777" w:rsidR="00211BA9" w:rsidRDefault="00211BA9" w:rsidP="00211BA9">
      <w:pPr>
        <w:pStyle w:val="ListParagraph"/>
        <w:numPr>
          <w:ilvl w:val="0"/>
          <w:numId w:val="8"/>
        </w:numPr>
        <w:contextualSpacing w:val="0"/>
        <w:rPr>
          <w:rFonts w:ascii="Arial" w:eastAsia="Times New Roman" w:hAnsi="Arial" w:cs="Arial"/>
          <w:b/>
          <w:bCs/>
          <w:color w:val="000000"/>
        </w:rPr>
      </w:pPr>
      <w:r>
        <w:rPr>
          <w:rFonts w:ascii="Arial" w:eastAsia="Times New Roman" w:hAnsi="Arial" w:cs="Arial"/>
          <w:b/>
          <w:bCs/>
          <w:color w:val="000000"/>
        </w:rPr>
        <w:t>In the period 1st January 2026 to 31st March 2026 please provide a breakdown of:</w:t>
      </w:r>
    </w:p>
    <w:p w14:paraId="30A7FD23" w14:textId="77777777" w:rsidR="00211BA9" w:rsidRDefault="00211BA9" w:rsidP="00211BA9">
      <w:pPr>
        <w:numPr>
          <w:ilvl w:val="0"/>
          <w:numId w:val="11"/>
        </w:numPr>
        <w:ind w:left="2160"/>
        <w:rPr>
          <w:rFonts w:ascii="Arial" w:hAnsi="Arial" w:cs="Arial"/>
          <w:b/>
          <w:bCs/>
          <w:color w:val="000000"/>
        </w:rPr>
      </w:pPr>
      <w:r>
        <w:rPr>
          <w:rFonts w:ascii="Arial" w:hAnsi="Arial" w:cs="Arial"/>
          <w:b/>
          <w:bCs/>
          <w:color w:val="000000"/>
        </w:rPr>
        <w:t xml:space="preserve">Total trust </w:t>
      </w:r>
      <w:proofErr w:type="gramStart"/>
      <w:r>
        <w:rPr>
          <w:rFonts w:ascii="Arial" w:hAnsi="Arial" w:cs="Arial"/>
          <w:b/>
          <w:bCs/>
          <w:color w:val="000000"/>
        </w:rPr>
        <w:t>spend</w:t>
      </w:r>
      <w:proofErr w:type="gramEnd"/>
      <w:r>
        <w:rPr>
          <w:rFonts w:ascii="Arial" w:hAnsi="Arial" w:cs="Arial"/>
          <w:b/>
          <w:bCs/>
          <w:color w:val="000000"/>
        </w:rPr>
        <w:t xml:space="preserve"> with off framework agencies for locum nurses</w:t>
      </w:r>
      <w:r>
        <w:rPr>
          <w:rFonts w:ascii="Arial" w:hAnsi="Arial" w:cs="Arial"/>
          <w:b/>
          <w:bCs/>
        </w:rPr>
        <w:t xml:space="preserve"> </w:t>
      </w:r>
      <w:r>
        <w:rPr>
          <w:rFonts w:ascii="Arial" w:hAnsi="Arial" w:cs="Arial"/>
        </w:rPr>
        <w:t>- £0</w:t>
      </w:r>
      <w:r>
        <w:rPr>
          <w:rFonts w:ascii="Arial" w:hAnsi="Arial" w:cs="Arial"/>
          <w:b/>
          <w:bCs/>
        </w:rPr>
        <w:t xml:space="preserve"> </w:t>
      </w:r>
    </w:p>
    <w:p w14:paraId="44AEBC20" w14:textId="77777777" w:rsidR="00211BA9" w:rsidRDefault="00211BA9" w:rsidP="00211BA9">
      <w:pPr>
        <w:rPr>
          <w:rFonts w:ascii="Arial" w:hAnsi="Arial" w:cs="Arial"/>
          <w:color w:val="0070C0"/>
        </w:rPr>
      </w:pPr>
    </w:p>
    <w:p w14:paraId="7E73F475" w14:textId="77777777" w:rsidR="00211BA9" w:rsidRDefault="00211BA9" w:rsidP="00211BA9">
      <w:pPr>
        <w:pStyle w:val="ListParagraph"/>
        <w:numPr>
          <w:ilvl w:val="0"/>
          <w:numId w:val="8"/>
        </w:numPr>
        <w:contextualSpacing w:val="0"/>
        <w:rPr>
          <w:rFonts w:ascii="Arial" w:eastAsia="Times New Roman" w:hAnsi="Arial" w:cs="Arial"/>
          <w:b/>
          <w:bCs/>
          <w:color w:val="000000"/>
        </w:rPr>
      </w:pPr>
      <w:r>
        <w:rPr>
          <w:rFonts w:ascii="Arial" w:eastAsia="Times New Roman" w:hAnsi="Arial" w:cs="Arial"/>
          <w:b/>
          <w:bCs/>
          <w:color w:val="000000"/>
        </w:rPr>
        <w:t>In the period 1st January 2026 to 31st March 2026 please provide a breakdown of:</w:t>
      </w:r>
    </w:p>
    <w:p w14:paraId="41762EBB" w14:textId="77777777" w:rsidR="00211BA9" w:rsidRDefault="00211BA9" w:rsidP="00211BA9">
      <w:pPr>
        <w:numPr>
          <w:ilvl w:val="0"/>
          <w:numId w:val="13"/>
        </w:numPr>
        <w:ind w:left="2160"/>
        <w:rPr>
          <w:rFonts w:ascii="Arial" w:hAnsi="Arial" w:cs="Arial"/>
          <w:b/>
          <w:bCs/>
          <w:color w:val="000000"/>
        </w:rPr>
      </w:pPr>
      <w:r>
        <w:rPr>
          <w:rFonts w:ascii="Arial" w:hAnsi="Arial" w:cs="Arial"/>
          <w:b/>
          <w:bCs/>
          <w:color w:val="000000"/>
        </w:rPr>
        <w:t xml:space="preserve">Total trust </w:t>
      </w:r>
      <w:proofErr w:type="gramStart"/>
      <w:r>
        <w:rPr>
          <w:rFonts w:ascii="Arial" w:hAnsi="Arial" w:cs="Arial"/>
          <w:b/>
          <w:bCs/>
          <w:color w:val="000000"/>
        </w:rPr>
        <w:t>spend</w:t>
      </w:r>
      <w:proofErr w:type="gramEnd"/>
      <w:r>
        <w:rPr>
          <w:rFonts w:ascii="Arial" w:hAnsi="Arial" w:cs="Arial"/>
          <w:b/>
          <w:bCs/>
          <w:color w:val="000000"/>
        </w:rPr>
        <w:t xml:space="preserve"> with the internal trust bank or associated external provider for locum nurses</w:t>
      </w:r>
    </w:p>
    <w:p w14:paraId="6DEB8A15" w14:textId="77777777" w:rsidR="00211BA9" w:rsidRDefault="00211BA9" w:rsidP="00211BA9">
      <w:pPr>
        <w:rPr>
          <w:rFonts w:ascii="Arial" w:hAnsi="Arial" w:cs="Arial"/>
          <w:b/>
          <w:bCs/>
          <w:color w:val="000000"/>
        </w:rPr>
      </w:pPr>
      <w:r>
        <w:rPr>
          <w:rFonts w:ascii="Arial" w:hAnsi="Arial" w:cs="Arial"/>
          <w:b/>
          <w:bCs/>
          <w:color w:val="000000"/>
        </w:rPr>
        <w:t>Please provide a further breakdown for locum nurses by:</w:t>
      </w:r>
    </w:p>
    <w:p w14:paraId="001D32C8" w14:textId="77777777" w:rsidR="00211BA9" w:rsidRDefault="00211BA9" w:rsidP="00211BA9">
      <w:pPr>
        <w:numPr>
          <w:ilvl w:val="0"/>
          <w:numId w:val="14"/>
        </w:numPr>
        <w:ind w:left="2160"/>
        <w:rPr>
          <w:rFonts w:ascii="Arial" w:hAnsi="Arial" w:cs="Arial"/>
          <w:b/>
          <w:bCs/>
          <w:color w:val="000000"/>
        </w:rPr>
      </w:pPr>
      <w:r>
        <w:rPr>
          <w:rFonts w:ascii="Arial" w:hAnsi="Arial" w:cs="Arial"/>
          <w:b/>
          <w:bCs/>
          <w:color w:val="000000"/>
        </w:rPr>
        <w:t>Spend per band</w:t>
      </w:r>
    </w:p>
    <w:p w14:paraId="7B31CC8A" w14:textId="77777777" w:rsidR="00211BA9" w:rsidRDefault="00211BA9" w:rsidP="00211BA9">
      <w:pPr>
        <w:numPr>
          <w:ilvl w:val="0"/>
          <w:numId w:val="14"/>
        </w:numPr>
        <w:ind w:left="2160"/>
        <w:rPr>
          <w:rFonts w:ascii="Arial" w:hAnsi="Arial" w:cs="Arial"/>
          <w:b/>
          <w:bCs/>
          <w:color w:val="000000"/>
        </w:rPr>
      </w:pPr>
      <w:r>
        <w:rPr>
          <w:rFonts w:ascii="Arial" w:hAnsi="Arial" w:cs="Arial"/>
          <w:b/>
          <w:bCs/>
          <w:color w:val="000000"/>
        </w:rPr>
        <w:t>Spend per specialty</w:t>
      </w:r>
    </w:p>
    <w:p w14:paraId="4080B894" w14:textId="77777777" w:rsidR="00211BA9" w:rsidRDefault="00211BA9" w:rsidP="00211BA9">
      <w:pPr>
        <w:numPr>
          <w:ilvl w:val="0"/>
          <w:numId w:val="14"/>
        </w:numPr>
        <w:ind w:left="2160"/>
        <w:rPr>
          <w:rFonts w:ascii="Arial" w:hAnsi="Arial" w:cs="Arial"/>
          <w:b/>
          <w:bCs/>
          <w:color w:val="000000"/>
        </w:rPr>
      </w:pPr>
      <w:r>
        <w:rPr>
          <w:rFonts w:ascii="Arial" w:hAnsi="Arial" w:cs="Arial"/>
          <w:b/>
          <w:bCs/>
          <w:color w:val="000000"/>
        </w:rPr>
        <w:t>Spend per agency name</w:t>
      </w:r>
    </w:p>
    <w:p w14:paraId="2535E3F4" w14:textId="77777777" w:rsidR="00211BA9" w:rsidRDefault="00211BA9" w:rsidP="00211BA9">
      <w:pPr>
        <w:rPr>
          <w:rFonts w:ascii="Arial" w:hAnsi="Arial" w:cs="Arial"/>
          <w:b/>
          <w:bCs/>
        </w:rPr>
      </w:pPr>
    </w:p>
    <w:tbl>
      <w:tblPr>
        <w:tblW w:w="5380" w:type="dxa"/>
        <w:tblInd w:w="-1" w:type="dxa"/>
        <w:tblCellMar>
          <w:left w:w="0" w:type="dxa"/>
          <w:right w:w="0" w:type="dxa"/>
        </w:tblCellMar>
        <w:tblLook w:val="04A0" w:firstRow="1" w:lastRow="0" w:firstColumn="1" w:lastColumn="0" w:noHBand="0" w:noVBand="1"/>
      </w:tblPr>
      <w:tblGrid>
        <w:gridCol w:w="1380"/>
        <w:gridCol w:w="1460"/>
        <w:gridCol w:w="2540"/>
      </w:tblGrid>
      <w:tr w:rsidR="00211BA9" w14:paraId="779804A4" w14:textId="77777777" w:rsidTr="00211BA9">
        <w:trPr>
          <w:trHeight w:val="288"/>
        </w:trPr>
        <w:tc>
          <w:tcPr>
            <w:tcW w:w="1380" w:type="dxa"/>
            <w:tcBorders>
              <w:top w:val="single" w:sz="8" w:space="0" w:color="auto"/>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F76C77B" w14:textId="77777777" w:rsidR="00211BA9" w:rsidRDefault="00211BA9">
            <w:pPr>
              <w:rPr>
                <w:rFonts w:ascii="Arial" w:hAnsi="Arial" w:cs="Arial"/>
                <w:b/>
                <w:bCs/>
                <w:color w:val="000000"/>
              </w:rPr>
            </w:pPr>
            <w:r>
              <w:rPr>
                <w:rFonts w:ascii="Arial" w:hAnsi="Arial" w:cs="Arial"/>
                <w:b/>
                <w:bCs/>
                <w:color w:val="000000"/>
              </w:rPr>
              <w:t>Grade</w:t>
            </w:r>
          </w:p>
        </w:tc>
        <w:tc>
          <w:tcPr>
            <w:tcW w:w="146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ACF8A3C" w14:textId="77777777" w:rsidR="00211BA9" w:rsidRDefault="00211BA9">
            <w:pPr>
              <w:rPr>
                <w:rFonts w:ascii="Arial" w:hAnsi="Arial" w:cs="Arial"/>
                <w:b/>
                <w:bCs/>
                <w:color w:val="000000"/>
              </w:rPr>
            </w:pPr>
            <w:r>
              <w:rPr>
                <w:rFonts w:ascii="Arial" w:hAnsi="Arial" w:cs="Arial"/>
                <w:b/>
                <w:bCs/>
                <w:color w:val="000000"/>
              </w:rPr>
              <w:t>Type of Shift</w:t>
            </w:r>
          </w:p>
        </w:tc>
        <w:tc>
          <w:tcPr>
            <w:tcW w:w="254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6F6DD63" w14:textId="77777777" w:rsidR="00211BA9" w:rsidRDefault="00211BA9">
            <w:pPr>
              <w:rPr>
                <w:rFonts w:ascii="Arial" w:hAnsi="Arial" w:cs="Arial"/>
                <w:b/>
                <w:bCs/>
                <w:color w:val="000000"/>
              </w:rPr>
            </w:pPr>
            <w:r>
              <w:rPr>
                <w:rFonts w:ascii="Arial" w:hAnsi="Arial" w:cs="Arial"/>
                <w:b/>
                <w:bCs/>
                <w:color w:val="000000"/>
              </w:rPr>
              <w:t>Sum of Cost</w:t>
            </w:r>
          </w:p>
        </w:tc>
      </w:tr>
      <w:tr w:rsidR="00211BA9" w14:paraId="4218F746" w14:textId="77777777" w:rsidTr="00211BA9">
        <w:trPr>
          <w:trHeight w:val="288"/>
        </w:trPr>
        <w:tc>
          <w:tcPr>
            <w:tcW w:w="138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F6F427" w14:textId="77777777" w:rsidR="00211BA9" w:rsidRDefault="00211BA9">
            <w:pPr>
              <w:rPr>
                <w:rFonts w:ascii="Arial" w:hAnsi="Arial" w:cs="Arial"/>
                <w:b/>
                <w:bCs/>
                <w:color w:val="000000"/>
              </w:rPr>
            </w:pPr>
            <w:r>
              <w:rPr>
                <w:rFonts w:ascii="Arial" w:hAnsi="Arial" w:cs="Arial"/>
                <w:b/>
                <w:bCs/>
                <w:color w:val="000000"/>
              </w:rPr>
              <w:t>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01374A" w14:textId="77777777" w:rsidR="00211BA9" w:rsidRDefault="00211BA9">
            <w:pPr>
              <w:rPr>
                <w:rFonts w:ascii="Arial" w:hAnsi="Arial" w:cs="Arial"/>
                <w:color w:val="000000"/>
              </w:rPr>
            </w:pPr>
            <w:r>
              <w:rPr>
                <w:rFonts w:ascii="Arial" w:hAnsi="Arial" w:cs="Arial"/>
                <w:color w:val="000000"/>
              </w:rPr>
              <w:t>Chemo</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B2D16D" w14:textId="77777777" w:rsidR="00211BA9" w:rsidRDefault="00211BA9">
            <w:pPr>
              <w:rPr>
                <w:rFonts w:ascii="Arial" w:hAnsi="Arial" w:cs="Arial"/>
                <w:color w:val="000000"/>
              </w:rPr>
            </w:pPr>
            <w:r>
              <w:rPr>
                <w:rFonts w:ascii="Arial" w:hAnsi="Arial" w:cs="Arial"/>
                <w:color w:val="000000"/>
              </w:rPr>
              <w:t>£30,267.41</w:t>
            </w:r>
          </w:p>
        </w:tc>
      </w:tr>
      <w:tr w:rsidR="00211BA9" w14:paraId="1FA44F1E" w14:textId="77777777" w:rsidTr="00211BA9">
        <w:trPr>
          <w:trHeight w:val="288"/>
        </w:trPr>
        <w:tc>
          <w:tcPr>
            <w:tcW w:w="0" w:type="auto"/>
            <w:vMerge/>
            <w:tcBorders>
              <w:top w:val="nil"/>
              <w:left w:val="single" w:sz="8" w:space="0" w:color="auto"/>
              <w:bottom w:val="single" w:sz="8" w:space="0" w:color="auto"/>
              <w:right w:val="single" w:sz="8" w:space="0" w:color="auto"/>
            </w:tcBorders>
            <w:vAlign w:val="center"/>
            <w:hideMark/>
          </w:tcPr>
          <w:p w14:paraId="52D30681" w14:textId="77777777" w:rsidR="00211BA9" w:rsidRDefault="00211BA9">
            <w:pPr>
              <w:rPr>
                <w:rFonts w:ascii="Arial" w:hAnsi="Arial" w:cs="Arial"/>
                <w:b/>
                <w:bCs/>
                <w:color w:val="000000"/>
                <w:sz w:val="22"/>
                <w:szCs w:val="22"/>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AD670C" w14:textId="77777777" w:rsidR="00211BA9" w:rsidRDefault="00211BA9">
            <w:pPr>
              <w:rPr>
                <w:rFonts w:ascii="Arial" w:hAnsi="Arial" w:cs="Arial"/>
                <w:color w:val="000000"/>
              </w:rPr>
            </w:pPr>
            <w:r>
              <w:rPr>
                <w:rFonts w:ascii="Arial" w:hAnsi="Arial" w:cs="Arial"/>
                <w:color w:val="000000"/>
              </w:rPr>
              <w:t>ED</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56E538" w14:textId="77777777" w:rsidR="00211BA9" w:rsidRDefault="00211BA9">
            <w:pPr>
              <w:rPr>
                <w:rFonts w:ascii="Arial" w:hAnsi="Arial" w:cs="Arial"/>
                <w:color w:val="000000"/>
              </w:rPr>
            </w:pPr>
            <w:r>
              <w:rPr>
                <w:rFonts w:ascii="Arial" w:hAnsi="Arial" w:cs="Arial"/>
                <w:color w:val="000000"/>
              </w:rPr>
              <w:t>£167,856.91</w:t>
            </w:r>
          </w:p>
        </w:tc>
      </w:tr>
      <w:tr w:rsidR="00211BA9" w14:paraId="6EC9CB02" w14:textId="77777777" w:rsidTr="00211BA9">
        <w:trPr>
          <w:trHeight w:val="288"/>
        </w:trPr>
        <w:tc>
          <w:tcPr>
            <w:tcW w:w="0" w:type="auto"/>
            <w:vMerge/>
            <w:tcBorders>
              <w:top w:val="nil"/>
              <w:left w:val="single" w:sz="8" w:space="0" w:color="auto"/>
              <w:bottom w:val="single" w:sz="8" w:space="0" w:color="auto"/>
              <w:right w:val="single" w:sz="8" w:space="0" w:color="auto"/>
            </w:tcBorders>
            <w:vAlign w:val="center"/>
            <w:hideMark/>
          </w:tcPr>
          <w:p w14:paraId="7D7BE718" w14:textId="77777777" w:rsidR="00211BA9" w:rsidRDefault="00211BA9">
            <w:pPr>
              <w:rPr>
                <w:rFonts w:ascii="Arial" w:hAnsi="Arial" w:cs="Arial"/>
                <w:b/>
                <w:bCs/>
                <w:color w:val="000000"/>
                <w:sz w:val="22"/>
                <w:szCs w:val="22"/>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5D8293" w14:textId="77777777" w:rsidR="00211BA9" w:rsidRDefault="00211BA9">
            <w:pPr>
              <w:rPr>
                <w:rFonts w:ascii="Arial" w:hAnsi="Arial" w:cs="Arial"/>
                <w:color w:val="000000"/>
              </w:rPr>
            </w:pPr>
            <w:r>
              <w:rPr>
                <w:rFonts w:ascii="Arial" w:hAnsi="Arial" w:cs="Arial"/>
                <w:color w:val="000000"/>
              </w:rPr>
              <w:t xml:space="preserve">General </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6708CF" w14:textId="77777777" w:rsidR="00211BA9" w:rsidRDefault="00211BA9">
            <w:pPr>
              <w:rPr>
                <w:rFonts w:ascii="Arial" w:hAnsi="Arial" w:cs="Arial"/>
                <w:color w:val="000000"/>
              </w:rPr>
            </w:pPr>
            <w:r>
              <w:rPr>
                <w:rFonts w:ascii="Arial" w:hAnsi="Arial" w:cs="Arial"/>
                <w:color w:val="000000"/>
              </w:rPr>
              <w:t>£1,143,686.33</w:t>
            </w:r>
          </w:p>
        </w:tc>
      </w:tr>
      <w:tr w:rsidR="00211BA9" w14:paraId="65F7D44F" w14:textId="77777777" w:rsidTr="00211BA9">
        <w:trPr>
          <w:trHeight w:val="288"/>
        </w:trPr>
        <w:tc>
          <w:tcPr>
            <w:tcW w:w="0" w:type="auto"/>
            <w:vMerge/>
            <w:tcBorders>
              <w:top w:val="nil"/>
              <w:left w:val="single" w:sz="8" w:space="0" w:color="auto"/>
              <w:bottom w:val="single" w:sz="8" w:space="0" w:color="auto"/>
              <w:right w:val="single" w:sz="8" w:space="0" w:color="auto"/>
            </w:tcBorders>
            <w:vAlign w:val="center"/>
            <w:hideMark/>
          </w:tcPr>
          <w:p w14:paraId="4E7DF573" w14:textId="77777777" w:rsidR="00211BA9" w:rsidRDefault="00211BA9">
            <w:pPr>
              <w:rPr>
                <w:rFonts w:ascii="Arial" w:hAnsi="Arial" w:cs="Arial"/>
                <w:b/>
                <w:bCs/>
                <w:color w:val="000000"/>
                <w:sz w:val="22"/>
                <w:szCs w:val="22"/>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3E2201" w14:textId="77777777" w:rsidR="00211BA9" w:rsidRDefault="00211BA9">
            <w:pPr>
              <w:rPr>
                <w:rFonts w:ascii="Arial" w:hAnsi="Arial" w:cs="Arial"/>
                <w:color w:val="000000"/>
              </w:rPr>
            </w:pPr>
            <w:r>
              <w:rPr>
                <w:rFonts w:ascii="Arial" w:hAnsi="Arial" w:cs="Arial"/>
                <w:color w:val="000000"/>
              </w:rPr>
              <w:t>ICU</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AB6969" w14:textId="77777777" w:rsidR="00211BA9" w:rsidRDefault="00211BA9">
            <w:pPr>
              <w:rPr>
                <w:rFonts w:ascii="Arial" w:hAnsi="Arial" w:cs="Arial"/>
                <w:color w:val="000000"/>
              </w:rPr>
            </w:pPr>
            <w:r>
              <w:rPr>
                <w:rFonts w:ascii="Arial" w:hAnsi="Arial" w:cs="Arial"/>
                <w:color w:val="000000"/>
              </w:rPr>
              <w:t>£114,132.02</w:t>
            </w:r>
          </w:p>
        </w:tc>
      </w:tr>
      <w:tr w:rsidR="00211BA9" w14:paraId="49AE9506" w14:textId="77777777" w:rsidTr="00211BA9">
        <w:trPr>
          <w:trHeight w:val="288"/>
        </w:trPr>
        <w:tc>
          <w:tcPr>
            <w:tcW w:w="0" w:type="auto"/>
            <w:vMerge/>
            <w:tcBorders>
              <w:top w:val="nil"/>
              <w:left w:val="single" w:sz="8" w:space="0" w:color="auto"/>
              <w:bottom w:val="single" w:sz="8" w:space="0" w:color="auto"/>
              <w:right w:val="single" w:sz="8" w:space="0" w:color="auto"/>
            </w:tcBorders>
            <w:vAlign w:val="center"/>
            <w:hideMark/>
          </w:tcPr>
          <w:p w14:paraId="6F98BB81" w14:textId="77777777" w:rsidR="00211BA9" w:rsidRDefault="00211BA9">
            <w:pPr>
              <w:rPr>
                <w:rFonts w:ascii="Arial" w:hAnsi="Arial" w:cs="Arial"/>
                <w:b/>
                <w:bCs/>
                <w:color w:val="000000"/>
                <w:sz w:val="22"/>
                <w:szCs w:val="22"/>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5E37C7" w14:textId="77777777" w:rsidR="00211BA9" w:rsidRDefault="00211BA9">
            <w:pPr>
              <w:rPr>
                <w:rFonts w:ascii="Arial" w:hAnsi="Arial" w:cs="Arial"/>
                <w:color w:val="000000"/>
              </w:rPr>
            </w:pPr>
            <w:r>
              <w:rPr>
                <w:rFonts w:ascii="Arial" w:hAnsi="Arial" w:cs="Arial"/>
                <w:color w:val="000000"/>
              </w:rPr>
              <w:t>NICU</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8EA722" w14:textId="77777777" w:rsidR="00211BA9" w:rsidRDefault="00211BA9">
            <w:pPr>
              <w:rPr>
                <w:rFonts w:ascii="Arial" w:hAnsi="Arial" w:cs="Arial"/>
                <w:color w:val="000000"/>
              </w:rPr>
            </w:pPr>
            <w:r>
              <w:rPr>
                <w:rFonts w:ascii="Arial" w:hAnsi="Arial" w:cs="Arial"/>
                <w:color w:val="000000"/>
              </w:rPr>
              <w:t>£128,127.93</w:t>
            </w:r>
          </w:p>
        </w:tc>
      </w:tr>
      <w:tr w:rsidR="00211BA9" w14:paraId="0D45A77C" w14:textId="77777777" w:rsidTr="00211BA9">
        <w:trPr>
          <w:trHeight w:val="288"/>
        </w:trPr>
        <w:tc>
          <w:tcPr>
            <w:tcW w:w="0" w:type="auto"/>
            <w:vMerge/>
            <w:tcBorders>
              <w:top w:val="nil"/>
              <w:left w:val="single" w:sz="8" w:space="0" w:color="auto"/>
              <w:bottom w:val="single" w:sz="8" w:space="0" w:color="auto"/>
              <w:right w:val="single" w:sz="8" w:space="0" w:color="auto"/>
            </w:tcBorders>
            <w:vAlign w:val="center"/>
            <w:hideMark/>
          </w:tcPr>
          <w:p w14:paraId="4997E092" w14:textId="77777777" w:rsidR="00211BA9" w:rsidRDefault="00211BA9">
            <w:pPr>
              <w:rPr>
                <w:rFonts w:ascii="Arial" w:hAnsi="Arial" w:cs="Arial"/>
                <w:b/>
                <w:bCs/>
                <w:color w:val="000000"/>
                <w:sz w:val="22"/>
                <w:szCs w:val="22"/>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8F0F43" w14:textId="77777777" w:rsidR="00211BA9" w:rsidRDefault="00211BA9">
            <w:pPr>
              <w:rPr>
                <w:rFonts w:ascii="Arial" w:hAnsi="Arial" w:cs="Arial"/>
                <w:color w:val="000000"/>
              </w:rPr>
            </w:pPr>
            <w:proofErr w:type="spellStart"/>
            <w:r>
              <w:rPr>
                <w:rFonts w:ascii="Arial" w:hAnsi="Arial" w:cs="Arial"/>
                <w:color w:val="000000"/>
              </w:rPr>
              <w:t>Paeds</w:t>
            </w:r>
            <w:proofErr w:type="spellEnd"/>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496F75" w14:textId="77777777" w:rsidR="00211BA9" w:rsidRDefault="00211BA9">
            <w:pPr>
              <w:rPr>
                <w:rFonts w:ascii="Arial" w:hAnsi="Arial" w:cs="Arial"/>
                <w:color w:val="000000"/>
              </w:rPr>
            </w:pPr>
            <w:r>
              <w:rPr>
                <w:rFonts w:ascii="Arial" w:hAnsi="Arial" w:cs="Arial"/>
                <w:color w:val="000000"/>
              </w:rPr>
              <w:t>£21,013.86</w:t>
            </w:r>
          </w:p>
        </w:tc>
      </w:tr>
      <w:tr w:rsidR="00211BA9" w14:paraId="4EF82047" w14:textId="77777777" w:rsidTr="00211BA9">
        <w:trPr>
          <w:trHeight w:val="288"/>
        </w:trPr>
        <w:tc>
          <w:tcPr>
            <w:tcW w:w="0" w:type="auto"/>
            <w:vMerge/>
            <w:tcBorders>
              <w:top w:val="nil"/>
              <w:left w:val="single" w:sz="8" w:space="0" w:color="auto"/>
              <w:bottom w:val="single" w:sz="8" w:space="0" w:color="auto"/>
              <w:right w:val="single" w:sz="8" w:space="0" w:color="auto"/>
            </w:tcBorders>
            <w:vAlign w:val="center"/>
            <w:hideMark/>
          </w:tcPr>
          <w:p w14:paraId="4436FA91" w14:textId="77777777" w:rsidR="00211BA9" w:rsidRDefault="00211BA9">
            <w:pPr>
              <w:rPr>
                <w:rFonts w:ascii="Arial" w:hAnsi="Arial" w:cs="Arial"/>
                <w:b/>
                <w:bCs/>
                <w:color w:val="000000"/>
                <w:sz w:val="22"/>
                <w:szCs w:val="22"/>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376133" w14:textId="77777777" w:rsidR="00211BA9" w:rsidRDefault="00211BA9">
            <w:pPr>
              <w:rPr>
                <w:rFonts w:ascii="Arial" w:hAnsi="Arial" w:cs="Arial"/>
                <w:color w:val="000000"/>
              </w:rPr>
            </w:pPr>
            <w:r>
              <w:rPr>
                <w:rFonts w:ascii="Arial" w:hAnsi="Arial" w:cs="Arial"/>
                <w:color w:val="000000"/>
              </w:rPr>
              <w:t>RMN</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9890CF" w14:textId="77777777" w:rsidR="00211BA9" w:rsidRDefault="00211BA9">
            <w:pPr>
              <w:rPr>
                <w:rFonts w:ascii="Arial" w:hAnsi="Arial" w:cs="Arial"/>
                <w:color w:val="000000"/>
              </w:rPr>
            </w:pPr>
            <w:r>
              <w:rPr>
                <w:rFonts w:ascii="Arial" w:hAnsi="Arial" w:cs="Arial"/>
                <w:color w:val="000000"/>
              </w:rPr>
              <w:t>£67,018.94</w:t>
            </w:r>
          </w:p>
        </w:tc>
      </w:tr>
      <w:tr w:rsidR="00211BA9" w14:paraId="305A003F" w14:textId="77777777" w:rsidTr="00211BA9">
        <w:trPr>
          <w:trHeight w:val="288"/>
        </w:trPr>
        <w:tc>
          <w:tcPr>
            <w:tcW w:w="0" w:type="auto"/>
            <w:vMerge/>
            <w:tcBorders>
              <w:top w:val="nil"/>
              <w:left w:val="single" w:sz="8" w:space="0" w:color="auto"/>
              <w:bottom w:val="single" w:sz="8" w:space="0" w:color="auto"/>
              <w:right w:val="single" w:sz="8" w:space="0" w:color="auto"/>
            </w:tcBorders>
            <w:vAlign w:val="center"/>
            <w:hideMark/>
          </w:tcPr>
          <w:p w14:paraId="1FFB1DC9" w14:textId="77777777" w:rsidR="00211BA9" w:rsidRDefault="00211BA9">
            <w:pPr>
              <w:rPr>
                <w:rFonts w:ascii="Arial" w:hAnsi="Arial" w:cs="Arial"/>
                <w:b/>
                <w:bCs/>
                <w:color w:val="000000"/>
                <w:sz w:val="22"/>
                <w:szCs w:val="22"/>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B26143" w14:textId="77777777" w:rsidR="00211BA9" w:rsidRDefault="00211BA9">
            <w:pPr>
              <w:rPr>
                <w:rFonts w:ascii="Arial" w:hAnsi="Arial" w:cs="Arial"/>
                <w:color w:val="000000"/>
              </w:rPr>
            </w:pPr>
            <w:r>
              <w:rPr>
                <w:rFonts w:ascii="Arial" w:hAnsi="Arial" w:cs="Arial"/>
                <w:color w:val="000000"/>
              </w:rPr>
              <w:t>Theatre</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4A3ED9" w14:textId="77777777" w:rsidR="00211BA9" w:rsidRDefault="00211BA9">
            <w:pPr>
              <w:rPr>
                <w:rFonts w:ascii="Arial" w:hAnsi="Arial" w:cs="Arial"/>
                <w:color w:val="000000"/>
              </w:rPr>
            </w:pPr>
            <w:r>
              <w:rPr>
                <w:rFonts w:ascii="Arial" w:hAnsi="Arial" w:cs="Arial"/>
                <w:color w:val="000000"/>
              </w:rPr>
              <w:t>£106,963.83</w:t>
            </w:r>
          </w:p>
        </w:tc>
      </w:tr>
      <w:tr w:rsidR="00211BA9" w14:paraId="5ABB1B1D" w14:textId="77777777" w:rsidTr="00211BA9">
        <w:trPr>
          <w:trHeight w:val="288"/>
        </w:trPr>
        <w:tc>
          <w:tcPr>
            <w:tcW w:w="1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C83CA5" w14:textId="77777777" w:rsidR="00211BA9" w:rsidRDefault="00211BA9">
            <w:pPr>
              <w:rPr>
                <w:rFonts w:ascii="Arial" w:hAnsi="Arial" w:cs="Arial"/>
                <w:b/>
                <w:bCs/>
                <w:color w:val="000000"/>
              </w:rPr>
            </w:pPr>
            <w:r>
              <w:rPr>
                <w:rFonts w:ascii="Arial" w:hAnsi="Arial" w:cs="Arial"/>
                <w:b/>
                <w:bCs/>
                <w:color w:val="000000"/>
              </w:rPr>
              <w:t>5 Total</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CB2B8F" w14:textId="77777777" w:rsidR="00211BA9" w:rsidRDefault="00211BA9">
            <w:pPr>
              <w:rPr>
                <w:rFonts w:ascii="Arial" w:hAnsi="Arial" w:cs="Arial"/>
                <w:b/>
                <w:bCs/>
                <w:color w:val="000000"/>
              </w:rPr>
            </w:pP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52C778" w14:textId="77777777" w:rsidR="00211BA9" w:rsidRDefault="00211BA9">
            <w:pPr>
              <w:rPr>
                <w:rFonts w:ascii="Arial" w:hAnsi="Arial" w:cs="Arial"/>
                <w:b/>
                <w:bCs/>
                <w:color w:val="000000"/>
                <w:sz w:val="22"/>
                <w:szCs w:val="22"/>
              </w:rPr>
            </w:pPr>
            <w:r>
              <w:rPr>
                <w:rFonts w:ascii="Arial" w:hAnsi="Arial" w:cs="Arial"/>
                <w:b/>
                <w:bCs/>
                <w:color w:val="000000"/>
              </w:rPr>
              <w:t>£1,779,067.23</w:t>
            </w:r>
          </w:p>
        </w:tc>
      </w:tr>
      <w:tr w:rsidR="00211BA9" w14:paraId="53EAB71F" w14:textId="77777777" w:rsidTr="00211BA9">
        <w:trPr>
          <w:trHeight w:val="288"/>
        </w:trPr>
        <w:tc>
          <w:tcPr>
            <w:tcW w:w="138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0BFD2D" w14:textId="77777777" w:rsidR="00211BA9" w:rsidRDefault="00211BA9">
            <w:pPr>
              <w:rPr>
                <w:rFonts w:ascii="Arial" w:hAnsi="Arial" w:cs="Arial"/>
                <w:b/>
                <w:bCs/>
                <w:color w:val="000000"/>
              </w:rPr>
            </w:pPr>
            <w:r>
              <w:rPr>
                <w:rFonts w:ascii="Arial" w:hAnsi="Arial" w:cs="Arial"/>
                <w:b/>
                <w:bCs/>
                <w:color w:val="000000"/>
              </w:rPr>
              <w:t>6</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FC98CB" w14:textId="77777777" w:rsidR="00211BA9" w:rsidRDefault="00211BA9">
            <w:pPr>
              <w:rPr>
                <w:rFonts w:ascii="Arial" w:hAnsi="Arial" w:cs="Arial"/>
                <w:color w:val="000000"/>
              </w:rPr>
            </w:pPr>
            <w:r>
              <w:rPr>
                <w:rFonts w:ascii="Arial" w:hAnsi="Arial" w:cs="Arial"/>
                <w:color w:val="000000"/>
              </w:rPr>
              <w:t>ED</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7E575F" w14:textId="77777777" w:rsidR="00211BA9" w:rsidRDefault="00211BA9">
            <w:pPr>
              <w:rPr>
                <w:rFonts w:ascii="Arial" w:hAnsi="Arial" w:cs="Arial"/>
                <w:color w:val="000000"/>
              </w:rPr>
            </w:pPr>
            <w:r>
              <w:rPr>
                <w:rFonts w:ascii="Arial" w:hAnsi="Arial" w:cs="Arial"/>
                <w:color w:val="000000"/>
              </w:rPr>
              <w:t>£99,935.33</w:t>
            </w:r>
          </w:p>
        </w:tc>
      </w:tr>
      <w:tr w:rsidR="00211BA9" w14:paraId="4B7224B5" w14:textId="77777777" w:rsidTr="00211BA9">
        <w:trPr>
          <w:trHeight w:val="288"/>
        </w:trPr>
        <w:tc>
          <w:tcPr>
            <w:tcW w:w="0" w:type="auto"/>
            <w:vMerge/>
            <w:tcBorders>
              <w:top w:val="nil"/>
              <w:left w:val="single" w:sz="8" w:space="0" w:color="auto"/>
              <w:bottom w:val="single" w:sz="8" w:space="0" w:color="auto"/>
              <w:right w:val="single" w:sz="8" w:space="0" w:color="auto"/>
            </w:tcBorders>
            <w:vAlign w:val="center"/>
            <w:hideMark/>
          </w:tcPr>
          <w:p w14:paraId="6E800869" w14:textId="77777777" w:rsidR="00211BA9" w:rsidRDefault="00211BA9">
            <w:pPr>
              <w:rPr>
                <w:rFonts w:ascii="Arial" w:hAnsi="Arial" w:cs="Arial"/>
                <w:b/>
                <w:bCs/>
                <w:color w:val="000000"/>
                <w:sz w:val="22"/>
                <w:szCs w:val="22"/>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CF906B" w14:textId="77777777" w:rsidR="00211BA9" w:rsidRDefault="00211BA9">
            <w:pPr>
              <w:rPr>
                <w:rFonts w:ascii="Arial" w:hAnsi="Arial" w:cs="Arial"/>
                <w:color w:val="000000"/>
              </w:rPr>
            </w:pPr>
            <w:r>
              <w:rPr>
                <w:rFonts w:ascii="Arial" w:hAnsi="Arial" w:cs="Arial"/>
                <w:color w:val="000000"/>
              </w:rPr>
              <w:t xml:space="preserve">General </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E41E7A" w14:textId="77777777" w:rsidR="00211BA9" w:rsidRDefault="00211BA9">
            <w:pPr>
              <w:rPr>
                <w:rFonts w:ascii="Arial" w:hAnsi="Arial" w:cs="Arial"/>
                <w:color w:val="000000"/>
              </w:rPr>
            </w:pPr>
            <w:r>
              <w:rPr>
                <w:rFonts w:ascii="Arial" w:hAnsi="Arial" w:cs="Arial"/>
                <w:color w:val="000000"/>
              </w:rPr>
              <w:t>£93,961.97</w:t>
            </w:r>
          </w:p>
        </w:tc>
      </w:tr>
      <w:tr w:rsidR="00211BA9" w14:paraId="68BBBE7F" w14:textId="77777777" w:rsidTr="00211BA9">
        <w:trPr>
          <w:trHeight w:val="288"/>
        </w:trPr>
        <w:tc>
          <w:tcPr>
            <w:tcW w:w="0" w:type="auto"/>
            <w:vMerge/>
            <w:tcBorders>
              <w:top w:val="nil"/>
              <w:left w:val="single" w:sz="8" w:space="0" w:color="auto"/>
              <w:bottom w:val="single" w:sz="8" w:space="0" w:color="auto"/>
              <w:right w:val="single" w:sz="8" w:space="0" w:color="auto"/>
            </w:tcBorders>
            <w:vAlign w:val="center"/>
            <w:hideMark/>
          </w:tcPr>
          <w:p w14:paraId="74F70D4A" w14:textId="77777777" w:rsidR="00211BA9" w:rsidRDefault="00211BA9">
            <w:pPr>
              <w:rPr>
                <w:rFonts w:ascii="Arial" w:hAnsi="Arial" w:cs="Arial"/>
                <w:b/>
                <w:bCs/>
                <w:color w:val="000000"/>
                <w:sz w:val="22"/>
                <w:szCs w:val="22"/>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C5D268" w14:textId="77777777" w:rsidR="00211BA9" w:rsidRDefault="00211BA9">
            <w:pPr>
              <w:rPr>
                <w:rFonts w:ascii="Arial" w:hAnsi="Arial" w:cs="Arial"/>
                <w:color w:val="000000"/>
              </w:rPr>
            </w:pPr>
            <w:r>
              <w:rPr>
                <w:rFonts w:ascii="Arial" w:hAnsi="Arial" w:cs="Arial"/>
                <w:color w:val="000000"/>
              </w:rPr>
              <w:t>ICU</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25C9CD" w14:textId="77777777" w:rsidR="00211BA9" w:rsidRDefault="00211BA9">
            <w:pPr>
              <w:rPr>
                <w:rFonts w:ascii="Arial" w:hAnsi="Arial" w:cs="Arial"/>
                <w:color w:val="000000"/>
              </w:rPr>
            </w:pPr>
            <w:r>
              <w:rPr>
                <w:rFonts w:ascii="Arial" w:hAnsi="Arial" w:cs="Arial"/>
                <w:color w:val="000000"/>
              </w:rPr>
              <w:t>£21,177.68</w:t>
            </w:r>
          </w:p>
        </w:tc>
      </w:tr>
      <w:tr w:rsidR="00211BA9" w14:paraId="3E8CA567" w14:textId="77777777" w:rsidTr="00211BA9">
        <w:trPr>
          <w:trHeight w:val="288"/>
        </w:trPr>
        <w:tc>
          <w:tcPr>
            <w:tcW w:w="0" w:type="auto"/>
            <w:vMerge/>
            <w:tcBorders>
              <w:top w:val="nil"/>
              <w:left w:val="single" w:sz="8" w:space="0" w:color="auto"/>
              <w:bottom w:val="single" w:sz="8" w:space="0" w:color="auto"/>
              <w:right w:val="single" w:sz="8" w:space="0" w:color="auto"/>
            </w:tcBorders>
            <w:vAlign w:val="center"/>
            <w:hideMark/>
          </w:tcPr>
          <w:p w14:paraId="05880640" w14:textId="77777777" w:rsidR="00211BA9" w:rsidRDefault="00211BA9">
            <w:pPr>
              <w:rPr>
                <w:rFonts w:ascii="Arial" w:hAnsi="Arial" w:cs="Arial"/>
                <w:b/>
                <w:bCs/>
                <w:color w:val="000000"/>
                <w:sz w:val="22"/>
                <w:szCs w:val="22"/>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647F3E" w14:textId="77777777" w:rsidR="00211BA9" w:rsidRDefault="00211BA9">
            <w:pPr>
              <w:rPr>
                <w:rFonts w:ascii="Arial" w:hAnsi="Arial" w:cs="Arial"/>
                <w:color w:val="000000"/>
              </w:rPr>
            </w:pPr>
            <w:r>
              <w:rPr>
                <w:rFonts w:ascii="Arial" w:hAnsi="Arial" w:cs="Arial"/>
                <w:color w:val="000000"/>
              </w:rPr>
              <w:t>Midwife</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725DFF" w14:textId="77777777" w:rsidR="00211BA9" w:rsidRDefault="00211BA9">
            <w:pPr>
              <w:rPr>
                <w:rFonts w:ascii="Arial" w:hAnsi="Arial" w:cs="Arial"/>
                <w:color w:val="000000"/>
              </w:rPr>
            </w:pPr>
            <w:r>
              <w:rPr>
                <w:rFonts w:ascii="Arial" w:hAnsi="Arial" w:cs="Arial"/>
                <w:color w:val="000000"/>
              </w:rPr>
              <w:t>£340,117.39</w:t>
            </w:r>
          </w:p>
        </w:tc>
      </w:tr>
      <w:tr w:rsidR="00211BA9" w14:paraId="227E891F" w14:textId="77777777" w:rsidTr="00211BA9">
        <w:trPr>
          <w:trHeight w:val="288"/>
        </w:trPr>
        <w:tc>
          <w:tcPr>
            <w:tcW w:w="0" w:type="auto"/>
            <w:vMerge/>
            <w:tcBorders>
              <w:top w:val="nil"/>
              <w:left w:val="single" w:sz="8" w:space="0" w:color="auto"/>
              <w:bottom w:val="single" w:sz="8" w:space="0" w:color="auto"/>
              <w:right w:val="single" w:sz="8" w:space="0" w:color="auto"/>
            </w:tcBorders>
            <w:vAlign w:val="center"/>
            <w:hideMark/>
          </w:tcPr>
          <w:p w14:paraId="34B228E0" w14:textId="77777777" w:rsidR="00211BA9" w:rsidRDefault="00211BA9">
            <w:pPr>
              <w:rPr>
                <w:rFonts w:ascii="Arial" w:hAnsi="Arial" w:cs="Arial"/>
                <w:b/>
                <w:bCs/>
                <w:color w:val="000000"/>
                <w:sz w:val="22"/>
                <w:szCs w:val="22"/>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D6F11E" w14:textId="77777777" w:rsidR="00211BA9" w:rsidRDefault="00211BA9">
            <w:pPr>
              <w:rPr>
                <w:rFonts w:ascii="Arial" w:hAnsi="Arial" w:cs="Arial"/>
                <w:color w:val="000000"/>
              </w:rPr>
            </w:pPr>
            <w:proofErr w:type="spellStart"/>
            <w:r>
              <w:rPr>
                <w:rFonts w:ascii="Arial" w:hAnsi="Arial" w:cs="Arial"/>
                <w:color w:val="000000"/>
              </w:rPr>
              <w:t>Paeds</w:t>
            </w:r>
            <w:proofErr w:type="spellEnd"/>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ECDA47" w14:textId="77777777" w:rsidR="00211BA9" w:rsidRDefault="00211BA9">
            <w:pPr>
              <w:rPr>
                <w:rFonts w:ascii="Arial" w:hAnsi="Arial" w:cs="Arial"/>
                <w:color w:val="000000"/>
              </w:rPr>
            </w:pPr>
            <w:r>
              <w:rPr>
                <w:rFonts w:ascii="Arial" w:hAnsi="Arial" w:cs="Arial"/>
                <w:color w:val="000000"/>
              </w:rPr>
              <w:t>£16,048.82</w:t>
            </w:r>
          </w:p>
        </w:tc>
      </w:tr>
      <w:tr w:rsidR="00211BA9" w14:paraId="68BE5429" w14:textId="77777777" w:rsidTr="00211BA9">
        <w:trPr>
          <w:trHeight w:val="288"/>
        </w:trPr>
        <w:tc>
          <w:tcPr>
            <w:tcW w:w="0" w:type="auto"/>
            <w:vMerge/>
            <w:tcBorders>
              <w:top w:val="nil"/>
              <w:left w:val="single" w:sz="8" w:space="0" w:color="auto"/>
              <w:bottom w:val="single" w:sz="8" w:space="0" w:color="auto"/>
              <w:right w:val="single" w:sz="8" w:space="0" w:color="auto"/>
            </w:tcBorders>
            <w:vAlign w:val="center"/>
            <w:hideMark/>
          </w:tcPr>
          <w:p w14:paraId="6B5F2DFF" w14:textId="77777777" w:rsidR="00211BA9" w:rsidRDefault="00211BA9">
            <w:pPr>
              <w:rPr>
                <w:rFonts w:ascii="Arial" w:hAnsi="Arial" w:cs="Arial"/>
                <w:b/>
                <w:bCs/>
                <w:color w:val="000000"/>
                <w:sz w:val="22"/>
                <w:szCs w:val="22"/>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747145" w14:textId="77777777" w:rsidR="00211BA9" w:rsidRDefault="00211BA9">
            <w:pPr>
              <w:rPr>
                <w:rFonts w:ascii="Arial" w:hAnsi="Arial" w:cs="Arial"/>
                <w:color w:val="000000"/>
              </w:rPr>
            </w:pPr>
            <w:r>
              <w:rPr>
                <w:rFonts w:ascii="Arial" w:hAnsi="Arial" w:cs="Arial"/>
                <w:color w:val="000000"/>
              </w:rPr>
              <w:t>Theatre</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2A319E" w14:textId="77777777" w:rsidR="00211BA9" w:rsidRDefault="00211BA9">
            <w:pPr>
              <w:rPr>
                <w:rFonts w:ascii="Arial" w:hAnsi="Arial" w:cs="Arial"/>
                <w:color w:val="000000"/>
              </w:rPr>
            </w:pPr>
            <w:r>
              <w:rPr>
                <w:rFonts w:ascii="Arial" w:hAnsi="Arial" w:cs="Arial"/>
                <w:color w:val="000000"/>
              </w:rPr>
              <w:t>£133,322.97</w:t>
            </w:r>
          </w:p>
        </w:tc>
      </w:tr>
      <w:tr w:rsidR="00211BA9" w14:paraId="0F1AC822" w14:textId="77777777" w:rsidTr="00211BA9">
        <w:trPr>
          <w:trHeight w:val="288"/>
        </w:trPr>
        <w:tc>
          <w:tcPr>
            <w:tcW w:w="1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AF99F6" w14:textId="77777777" w:rsidR="00211BA9" w:rsidRDefault="00211BA9">
            <w:pPr>
              <w:rPr>
                <w:rFonts w:ascii="Arial" w:hAnsi="Arial" w:cs="Arial"/>
                <w:b/>
                <w:bCs/>
                <w:color w:val="000000"/>
              </w:rPr>
            </w:pPr>
            <w:r>
              <w:rPr>
                <w:rFonts w:ascii="Arial" w:hAnsi="Arial" w:cs="Arial"/>
                <w:b/>
                <w:bCs/>
                <w:color w:val="000000"/>
              </w:rPr>
              <w:t>6 Total</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B24FE1" w14:textId="77777777" w:rsidR="00211BA9" w:rsidRDefault="00211BA9">
            <w:pPr>
              <w:rPr>
                <w:rFonts w:ascii="Arial" w:hAnsi="Arial" w:cs="Arial"/>
                <w:b/>
                <w:bCs/>
                <w:color w:val="000000"/>
              </w:rPr>
            </w:pP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AF3896" w14:textId="77777777" w:rsidR="00211BA9" w:rsidRDefault="00211BA9">
            <w:pPr>
              <w:rPr>
                <w:rFonts w:ascii="Arial" w:hAnsi="Arial" w:cs="Arial"/>
                <w:b/>
                <w:bCs/>
                <w:color w:val="000000"/>
                <w:sz w:val="22"/>
                <w:szCs w:val="22"/>
              </w:rPr>
            </w:pPr>
            <w:r>
              <w:rPr>
                <w:rFonts w:ascii="Arial" w:hAnsi="Arial" w:cs="Arial"/>
                <w:b/>
                <w:bCs/>
                <w:color w:val="000000"/>
              </w:rPr>
              <w:t>£704,564.16</w:t>
            </w:r>
          </w:p>
        </w:tc>
      </w:tr>
      <w:tr w:rsidR="00211BA9" w14:paraId="78A95110" w14:textId="77777777" w:rsidTr="00211BA9">
        <w:trPr>
          <w:trHeight w:val="288"/>
        </w:trPr>
        <w:tc>
          <w:tcPr>
            <w:tcW w:w="138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17C7A93" w14:textId="77777777" w:rsidR="00211BA9" w:rsidRDefault="00211BA9">
            <w:pPr>
              <w:rPr>
                <w:rFonts w:ascii="Arial" w:hAnsi="Arial" w:cs="Arial"/>
                <w:b/>
                <w:bCs/>
                <w:color w:val="000000"/>
              </w:rPr>
            </w:pPr>
            <w:r>
              <w:rPr>
                <w:rFonts w:ascii="Arial" w:hAnsi="Arial" w:cs="Arial"/>
                <w:b/>
                <w:bCs/>
                <w:color w:val="000000"/>
              </w:rPr>
              <w:t>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77120C" w14:textId="77777777" w:rsidR="00211BA9" w:rsidRDefault="00211BA9">
            <w:pPr>
              <w:rPr>
                <w:rFonts w:ascii="Arial" w:hAnsi="Arial" w:cs="Arial"/>
                <w:color w:val="000000"/>
              </w:rPr>
            </w:pPr>
            <w:r>
              <w:rPr>
                <w:rFonts w:ascii="Arial" w:hAnsi="Arial" w:cs="Arial"/>
                <w:color w:val="000000"/>
              </w:rPr>
              <w:t>ED</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5FC3C7D" w14:textId="77777777" w:rsidR="00211BA9" w:rsidRDefault="00211BA9">
            <w:pPr>
              <w:rPr>
                <w:rFonts w:ascii="Arial" w:hAnsi="Arial" w:cs="Arial"/>
                <w:color w:val="000000"/>
              </w:rPr>
            </w:pPr>
            <w:r>
              <w:rPr>
                <w:rFonts w:ascii="Arial" w:hAnsi="Arial" w:cs="Arial"/>
                <w:color w:val="000000"/>
              </w:rPr>
              <w:t>£26,188.88</w:t>
            </w:r>
          </w:p>
        </w:tc>
      </w:tr>
      <w:tr w:rsidR="00211BA9" w14:paraId="55949006" w14:textId="77777777" w:rsidTr="00211BA9">
        <w:trPr>
          <w:trHeight w:val="288"/>
        </w:trPr>
        <w:tc>
          <w:tcPr>
            <w:tcW w:w="0" w:type="auto"/>
            <w:vMerge/>
            <w:tcBorders>
              <w:top w:val="nil"/>
              <w:left w:val="single" w:sz="8" w:space="0" w:color="auto"/>
              <w:bottom w:val="single" w:sz="8" w:space="0" w:color="auto"/>
              <w:right w:val="single" w:sz="8" w:space="0" w:color="auto"/>
            </w:tcBorders>
            <w:vAlign w:val="center"/>
            <w:hideMark/>
          </w:tcPr>
          <w:p w14:paraId="1297C1DC" w14:textId="77777777" w:rsidR="00211BA9" w:rsidRDefault="00211BA9">
            <w:pPr>
              <w:rPr>
                <w:rFonts w:ascii="Arial" w:hAnsi="Arial" w:cs="Arial"/>
                <w:b/>
                <w:bCs/>
                <w:color w:val="000000"/>
                <w:sz w:val="22"/>
                <w:szCs w:val="22"/>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F4CFE3" w14:textId="77777777" w:rsidR="00211BA9" w:rsidRDefault="00211BA9">
            <w:pPr>
              <w:rPr>
                <w:rFonts w:ascii="Arial" w:hAnsi="Arial" w:cs="Arial"/>
                <w:color w:val="000000"/>
              </w:rPr>
            </w:pPr>
            <w:r>
              <w:rPr>
                <w:rFonts w:ascii="Arial" w:hAnsi="Arial" w:cs="Arial"/>
                <w:color w:val="000000"/>
              </w:rPr>
              <w:t>ENP</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D835CB" w14:textId="77777777" w:rsidR="00211BA9" w:rsidRDefault="00211BA9">
            <w:pPr>
              <w:rPr>
                <w:rFonts w:ascii="Arial" w:hAnsi="Arial" w:cs="Arial"/>
                <w:color w:val="000000"/>
              </w:rPr>
            </w:pPr>
            <w:r>
              <w:rPr>
                <w:rFonts w:ascii="Arial" w:hAnsi="Arial" w:cs="Arial"/>
                <w:color w:val="000000"/>
              </w:rPr>
              <w:t>£139,306.55</w:t>
            </w:r>
          </w:p>
        </w:tc>
      </w:tr>
      <w:tr w:rsidR="00211BA9" w14:paraId="31A689A7" w14:textId="77777777" w:rsidTr="00211BA9">
        <w:trPr>
          <w:trHeight w:val="288"/>
        </w:trPr>
        <w:tc>
          <w:tcPr>
            <w:tcW w:w="0" w:type="auto"/>
            <w:vMerge/>
            <w:tcBorders>
              <w:top w:val="nil"/>
              <w:left w:val="single" w:sz="8" w:space="0" w:color="auto"/>
              <w:bottom w:val="single" w:sz="8" w:space="0" w:color="auto"/>
              <w:right w:val="single" w:sz="8" w:space="0" w:color="auto"/>
            </w:tcBorders>
            <w:vAlign w:val="center"/>
            <w:hideMark/>
          </w:tcPr>
          <w:p w14:paraId="3F6629DF" w14:textId="77777777" w:rsidR="00211BA9" w:rsidRDefault="00211BA9">
            <w:pPr>
              <w:rPr>
                <w:rFonts w:ascii="Arial" w:hAnsi="Arial" w:cs="Arial"/>
                <w:b/>
                <w:bCs/>
                <w:color w:val="000000"/>
                <w:sz w:val="22"/>
                <w:szCs w:val="22"/>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6114DF" w14:textId="77777777" w:rsidR="00211BA9" w:rsidRDefault="00211BA9">
            <w:pPr>
              <w:rPr>
                <w:rFonts w:ascii="Arial" w:hAnsi="Arial" w:cs="Arial"/>
                <w:color w:val="000000"/>
              </w:rPr>
            </w:pPr>
            <w:r>
              <w:rPr>
                <w:rFonts w:ascii="Arial" w:hAnsi="Arial" w:cs="Arial"/>
                <w:color w:val="000000"/>
              </w:rPr>
              <w:t xml:space="preserve">General </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6A8615" w14:textId="77777777" w:rsidR="00211BA9" w:rsidRDefault="00211BA9">
            <w:pPr>
              <w:rPr>
                <w:rFonts w:ascii="Arial" w:hAnsi="Arial" w:cs="Arial"/>
                <w:color w:val="000000"/>
              </w:rPr>
            </w:pPr>
            <w:r>
              <w:rPr>
                <w:rFonts w:ascii="Arial" w:hAnsi="Arial" w:cs="Arial"/>
                <w:color w:val="000000"/>
              </w:rPr>
              <w:t>£31,758.52</w:t>
            </w:r>
          </w:p>
        </w:tc>
      </w:tr>
      <w:tr w:rsidR="00211BA9" w14:paraId="03E1134A" w14:textId="77777777" w:rsidTr="00211BA9">
        <w:trPr>
          <w:trHeight w:val="288"/>
        </w:trPr>
        <w:tc>
          <w:tcPr>
            <w:tcW w:w="0" w:type="auto"/>
            <w:vMerge/>
            <w:tcBorders>
              <w:top w:val="nil"/>
              <w:left w:val="single" w:sz="8" w:space="0" w:color="auto"/>
              <w:bottom w:val="single" w:sz="8" w:space="0" w:color="auto"/>
              <w:right w:val="single" w:sz="8" w:space="0" w:color="auto"/>
            </w:tcBorders>
            <w:vAlign w:val="center"/>
            <w:hideMark/>
          </w:tcPr>
          <w:p w14:paraId="5CFBA415" w14:textId="77777777" w:rsidR="00211BA9" w:rsidRDefault="00211BA9">
            <w:pPr>
              <w:rPr>
                <w:rFonts w:ascii="Arial" w:hAnsi="Arial" w:cs="Arial"/>
                <w:b/>
                <w:bCs/>
                <w:color w:val="000000"/>
                <w:sz w:val="22"/>
                <w:szCs w:val="22"/>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D2A05B" w14:textId="77777777" w:rsidR="00211BA9" w:rsidRDefault="00211BA9">
            <w:pPr>
              <w:rPr>
                <w:rFonts w:ascii="Arial" w:hAnsi="Arial" w:cs="Arial"/>
                <w:color w:val="000000"/>
              </w:rPr>
            </w:pPr>
            <w:r>
              <w:rPr>
                <w:rFonts w:ascii="Arial" w:hAnsi="Arial" w:cs="Arial"/>
                <w:color w:val="000000"/>
              </w:rPr>
              <w:t>Midwife</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5E9E05" w14:textId="77777777" w:rsidR="00211BA9" w:rsidRDefault="00211BA9">
            <w:pPr>
              <w:rPr>
                <w:rFonts w:ascii="Arial" w:hAnsi="Arial" w:cs="Arial"/>
                <w:color w:val="000000"/>
              </w:rPr>
            </w:pPr>
            <w:r>
              <w:rPr>
                <w:rFonts w:ascii="Arial" w:hAnsi="Arial" w:cs="Arial"/>
                <w:color w:val="000000"/>
              </w:rPr>
              <w:t>£23,658.73</w:t>
            </w:r>
          </w:p>
        </w:tc>
      </w:tr>
      <w:tr w:rsidR="00211BA9" w14:paraId="26CA59BC" w14:textId="77777777" w:rsidTr="00211BA9">
        <w:trPr>
          <w:trHeight w:val="288"/>
        </w:trPr>
        <w:tc>
          <w:tcPr>
            <w:tcW w:w="0" w:type="auto"/>
            <w:vMerge/>
            <w:tcBorders>
              <w:top w:val="nil"/>
              <w:left w:val="single" w:sz="8" w:space="0" w:color="auto"/>
              <w:bottom w:val="single" w:sz="8" w:space="0" w:color="auto"/>
              <w:right w:val="single" w:sz="8" w:space="0" w:color="auto"/>
            </w:tcBorders>
            <w:vAlign w:val="center"/>
            <w:hideMark/>
          </w:tcPr>
          <w:p w14:paraId="6CADBFE4" w14:textId="77777777" w:rsidR="00211BA9" w:rsidRDefault="00211BA9">
            <w:pPr>
              <w:rPr>
                <w:rFonts w:ascii="Arial" w:hAnsi="Arial" w:cs="Arial"/>
                <w:b/>
                <w:bCs/>
                <w:color w:val="000000"/>
                <w:sz w:val="22"/>
                <w:szCs w:val="22"/>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A78F01" w14:textId="77777777" w:rsidR="00211BA9" w:rsidRDefault="00211BA9">
            <w:pPr>
              <w:rPr>
                <w:rFonts w:ascii="Arial" w:hAnsi="Arial" w:cs="Arial"/>
                <w:color w:val="000000"/>
              </w:rPr>
            </w:pPr>
            <w:proofErr w:type="spellStart"/>
            <w:r>
              <w:rPr>
                <w:rFonts w:ascii="Arial" w:hAnsi="Arial" w:cs="Arial"/>
                <w:color w:val="000000"/>
              </w:rPr>
              <w:t>Paeds</w:t>
            </w:r>
            <w:proofErr w:type="spellEnd"/>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25F8E6" w14:textId="77777777" w:rsidR="00211BA9" w:rsidRDefault="00211BA9">
            <w:pPr>
              <w:rPr>
                <w:rFonts w:ascii="Arial" w:hAnsi="Arial" w:cs="Arial"/>
                <w:color w:val="000000"/>
              </w:rPr>
            </w:pPr>
            <w:r>
              <w:rPr>
                <w:rFonts w:ascii="Arial" w:hAnsi="Arial" w:cs="Arial"/>
                <w:color w:val="000000"/>
              </w:rPr>
              <w:t>£486.18</w:t>
            </w:r>
          </w:p>
        </w:tc>
      </w:tr>
      <w:tr w:rsidR="00211BA9" w14:paraId="29CC2909" w14:textId="77777777" w:rsidTr="00211BA9">
        <w:trPr>
          <w:trHeight w:val="288"/>
        </w:trPr>
        <w:tc>
          <w:tcPr>
            <w:tcW w:w="1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BE15465" w14:textId="77777777" w:rsidR="00211BA9" w:rsidRDefault="00211BA9">
            <w:pPr>
              <w:rPr>
                <w:rFonts w:ascii="Arial" w:hAnsi="Arial" w:cs="Arial"/>
                <w:b/>
                <w:bCs/>
                <w:color w:val="000000"/>
              </w:rPr>
            </w:pPr>
            <w:r>
              <w:rPr>
                <w:rFonts w:ascii="Arial" w:hAnsi="Arial" w:cs="Arial"/>
                <w:b/>
                <w:bCs/>
                <w:color w:val="000000"/>
              </w:rPr>
              <w:t>7 Total</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6F6B07" w14:textId="77777777" w:rsidR="00211BA9" w:rsidRDefault="00211BA9">
            <w:pPr>
              <w:rPr>
                <w:rFonts w:ascii="Arial" w:hAnsi="Arial" w:cs="Arial"/>
                <w:b/>
                <w:bCs/>
                <w:color w:val="000000"/>
              </w:rPr>
            </w:pP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69B832" w14:textId="77777777" w:rsidR="00211BA9" w:rsidRDefault="00211BA9">
            <w:pPr>
              <w:rPr>
                <w:rFonts w:ascii="Arial" w:hAnsi="Arial" w:cs="Arial"/>
                <w:b/>
                <w:bCs/>
                <w:color w:val="000000"/>
                <w:sz w:val="22"/>
                <w:szCs w:val="22"/>
              </w:rPr>
            </w:pPr>
            <w:r>
              <w:rPr>
                <w:rFonts w:ascii="Arial" w:hAnsi="Arial" w:cs="Arial"/>
                <w:b/>
                <w:bCs/>
                <w:color w:val="000000"/>
              </w:rPr>
              <w:t>£221,398.86</w:t>
            </w:r>
          </w:p>
        </w:tc>
      </w:tr>
      <w:tr w:rsidR="00211BA9" w14:paraId="1789A933" w14:textId="77777777" w:rsidTr="00211BA9">
        <w:trPr>
          <w:trHeight w:val="288"/>
        </w:trPr>
        <w:tc>
          <w:tcPr>
            <w:tcW w:w="1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84F1411" w14:textId="77777777" w:rsidR="00211BA9" w:rsidRDefault="00211BA9">
            <w:pPr>
              <w:rPr>
                <w:rFonts w:ascii="Arial" w:hAnsi="Arial" w:cs="Arial"/>
                <w:b/>
                <w:bCs/>
                <w:color w:val="000000"/>
              </w:rPr>
            </w:pPr>
            <w:r>
              <w:rPr>
                <w:rFonts w:ascii="Arial" w:hAnsi="Arial" w:cs="Arial"/>
                <w:b/>
                <w:bCs/>
                <w:color w:val="000000"/>
              </w:rPr>
              <w:t>8</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C182D4" w14:textId="77777777" w:rsidR="00211BA9" w:rsidRDefault="00211BA9">
            <w:pPr>
              <w:rPr>
                <w:rFonts w:ascii="Arial" w:hAnsi="Arial" w:cs="Arial"/>
                <w:color w:val="000000"/>
              </w:rPr>
            </w:pPr>
            <w:r>
              <w:rPr>
                <w:rFonts w:ascii="Arial" w:hAnsi="Arial" w:cs="Arial"/>
                <w:color w:val="000000"/>
              </w:rPr>
              <w:t xml:space="preserve">General </w:t>
            </w: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C4D0C4" w14:textId="77777777" w:rsidR="00211BA9" w:rsidRDefault="00211BA9">
            <w:pPr>
              <w:rPr>
                <w:rFonts w:ascii="Arial" w:hAnsi="Arial" w:cs="Arial"/>
                <w:color w:val="000000"/>
              </w:rPr>
            </w:pPr>
            <w:r>
              <w:rPr>
                <w:rFonts w:ascii="Arial" w:hAnsi="Arial" w:cs="Arial"/>
                <w:color w:val="000000"/>
              </w:rPr>
              <w:t>£1,144.86</w:t>
            </w:r>
          </w:p>
        </w:tc>
      </w:tr>
      <w:tr w:rsidR="00211BA9" w14:paraId="758F51DA" w14:textId="77777777" w:rsidTr="00211BA9">
        <w:trPr>
          <w:trHeight w:val="288"/>
        </w:trPr>
        <w:tc>
          <w:tcPr>
            <w:tcW w:w="13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2CD3A2" w14:textId="77777777" w:rsidR="00211BA9" w:rsidRDefault="00211BA9">
            <w:pPr>
              <w:rPr>
                <w:rFonts w:ascii="Arial" w:hAnsi="Arial" w:cs="Arial"/>
                <w:b/>
                <w:bCs/>
                <w:color w:val="000000"/>
              </w:rPr>
            </w:pPr>
            <w:r>
              <w:rPr>
                <w:rFonts w:ascii="Arial" w:hAnsi="Arial" w:cs="Arial"/>
                <w:b/>
                <w:bCs/>
                <w:color w:val="000000"/>
              </w:rPr>
              <w:t>8 Total</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BFB9FB" w14:textId="77777777" w:rsidR="00211BA9" w:rsidRDefault="00211BA9">
            <w:pPr>
              <w:rPr>
                <w:rFonts w:ascii="Arial" w:hAnsi="Arial" w:cs="Arial"/>
                <w:b/>
                <w:bCs/>
                <w:color w:val="000000"/>
              </w:rPr>
            </w:pPr>
          </w:p>
        </w:tc>
        <w:tc>
          <w:tcPr>
            <w:tcW w:w="25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4E9AA4" w14:textId="77777777" w:rsidR="00211BA9" w:rsidRDefault="00211BA9">
            <w:pPr>
              <w:rPr>
                <w:rFonts w:ascii="Arial" w:hAnsi="Arial" w:cs="Arial"/>
                <w:b/>
                <w:bCs/>
                <w:color w:val="000000"/>
                <w:sz w:val="22"/>
                <w:szCs w:val="22"/>
              </w:rPr>
            </w:pPr>
            <w:r>
              <w:rPr>
                <w:rFonts w:ascii="Arial" w:hAnsi="Arial" w:cs="Arial"/>
                <w:b/>
                <w:bCs/>
                <w:color w:val="000000"/>
              </w:rPr>
              <w:t>£1,144.86</w:t>
            </w:r>
          </w:p>
        </w:tc>
      </w:tr>
      <w:tr w:rsidR="00211BA9" w14:paraId="33336628" w14:textId="77777777" w:rsidTr="00211BA9">
        <w:trPr>
          <w:trHeight w:val="288"/>
        </w:trPr>
        <w:tc>
          <w:tcPr>
            <w:tcW w:w="1380" w:type="dxa"/>
            <w:tcBorders>
              <w:top w:val="nil"/>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64414F4" w14:textId="77777777" w:rsidR="00211BA9" w:rsidRDefault="00211BA9">
            <w:pPr>
              <w:rPr>
                <w:rFonts w:ascii="Arial" w:hAnsi="Arial" w:cs="Arial"/>
                <w:b/>
                <w:bCs/>
                <w:color w:val="000000"/>
              </w:rPr>
            </w:pPr>
            <w:r>
              <w:rPr>
                <w:rFonts w:ascii="Arial" w:hAnsi="Arial" w:cs="Arial"/>
                <w:b/>
                <w:bCs/>
                <w:color w:val="000000"/>
              </w:rPr>
              <w:t>Grand Total</w:t>
            </w:r>
          </w:p>
        </w:tc>
        <w:tc>
          <w:tcPr>
            <w:tcW w:w="146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CE498C0" w14:textId="77777777" w:rsidR="00211BA9" w:rsidRDefault="00211BA9">
            <w:pPr>
              <w:rPr>
                <w:rFonts w:ascii="Arial" w:hAnsi="Arial" w:cs="Arial"/>
                <w:b/>
                <w:bCs/>
                <w:color w:val="000000"/>
              </w:rPr>
            </w:pPr>
          </w:p>
        </w:tc>
        <w:tc>
          <w:tcPr>
            <w:tcW w:w="2540" w:type="dxa"/>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8C4DBDB" w14:textId="77777777" w:rsidR="00211BA9" w:rsidRDefault="00211BA9">
            <w:pPr>
              <w:rPr>
                <w:rFonts w:ascii="Arial" w:hAnsi="Arial" w:cs="Arial"/>
                <w:b/>
                <w:bCs/>
                <w:color w:val="000000"/>
                <w:sz w:val="22"/>
                <w:szCs w:val="22"/>
              </w:rPr>
            </w:pPr>
            <w:r>
              <w:rPr>
                <w:rFonts w:ascii="Arial" w:hAnsi="Arial" w:cs="Arial"/>
                <w:b/>
                <w:bCs/>
                <w:color w:val="000000"/>
              </w:rPr>
              <w:t>£2,706,175.11</w:t>
            </w:r>
          </w:p>
        </w:tc>
      </w:tr>
    </w:tbl>
    <w:p w14:paraId="55E2E146" w14:textId="77777777" w:rsidR="00211BA9" w:rsidRDefault="00211BA9" w:rsidP="00211BA9">
      <w:pPr>
        <w:rPr>
          <w:rFonts w:ascii="Arial" w:hAnsi="Arial" w:cs="Arial"/>
          <w:b/>
          <w:bCs/>
          <w:color w:val="000000"/>
          <w:sz w:val="22"/>
          <w:szCs w:val="22"/>
        </w:rPr>
      </w:pPr>
    </w:p>
    <w:p w14:paraId="3B9DA5BE" w14:textId="76E66D13" w:rsidR="00211BA9" w:rsidRPr="00211BA9" w:rsidRDefault="00211BA9" w:rsidP="00642F38">
      <w:pPr>
        <w:pStyle w:val="ListParagraph"/>
        <w:numPr>
          <w:ilvl w:val="0"/>
          <w:numId w:val="8"/>
        </w:numPr>
        <w:contextualSpacing w:val="0"/>
        <w:rPr>
          <w:rFonts w:ascii="Arial" w:hAnsi="Arial" w:cs="Arial"/>
        </w:rPr>
      </w:pPr>
      <w:r w:rsidRPr="00211BA9">
        <w:rPr>
          <w:rFonts w:ascii="Arial" w:eastAsia="Times New Roman" w:hAnsi="Arial" w:cs="Arial"/>
          <w:b/>
          <w:bCs/>
          <w:color w:val="000000"/>
        </w:rPr>
        <w:t>Please confirm the total number of nursing shifts booked during this period for all agency nursing only, no bank staff nursing to be included (1st January 2026 to 31st March 2026)</w:t>
      </w:r>
      <w:r>
        <w:rPr>
          <w:rFonts w:ascii="Arial" w:eastAsia="Times New Roman" w:hAnsi="Arial" w:cs="Arial"/>
          <w:b/>
          <w:bCs/>
          <w:color w:val="000000"/>
        </w:rPr>
        <w:t xml:space="preserve"> </w:t>
      </w:r>
      <w:r w:rsidRPr="00211BA9">
        <w:rPr>
          <w:rFonts w:ascii="Arial" w:eastAsia="Times New Roman" w:hAnsi="Arial" w:cs="Arial"/>
          <w:bCs/>
          <w:color w:val="000000"/>
        </w:rPr>
        <w:t>-</w:t>
      </w:r>
      <w:r>
        <w:rPr>
          <w:rFonts w:ascii="Arial" w:eastAsia="Times New Roman" w:hAnsi="Arial" w:cs="Arial"/>
          <w:b/>
          <w:bCs/>
          <w:color w:val="000000"/>
        </w:rPr>
        <w:t xml:space="preserve"> </w:t>
      </w:r>
      <w:r w:rsidRPr="00211BA9">
        <w:rPr>
          <w:rFonts w:ascii="Arial" w:hAnsi="Arial" w:cs="Arial"/>
        </w:rPr>
        <w:t xml:space="preserve">1,184 shifts </w:t>
      </w:r>
    </w:p>
    <w:p w14:paraId="29EC4609" w14:textId="77777777" w:rsidR="00211BA9" w:rsidRDefault="00211BA9" w:rsidP="00211BA9">
      <w:pPr>
        <w:rPr>
          <w:rFonts w:ascii="Arial" w:hAnsi="Arial" w:cs="Arial"/>
          <w:b/>
          <w:bCs/>
          <w:color w:val="000000"/>
        </w:rPr>
      </w:pPr>
    </w:p>
    <w:p w14:paraId="679B4CCB" w14:textId="62A485F9" w:rsidR="00211BA9" w:rsidRPr="00211BA9" w:rsidRDefault="00211BA9" w:rsidP="00917F64">
      <w:pPr>
        <w:pStyle w:val="ListParagraph"/>
        <w:numPr>
          <w:ilvl w:val="0"/>
          <w:numId w:val="8"/>
        </w:numPr>
        <w:contextualSpacing w:val="0"/>
        <w:rPr>
          <w:rFonts w:ascii="Arial" w:hAnsi="Arial" w:cs="Arial"/>
        </w:rPr>
      </w:pPr>
      <w:r w:rsidRPr="00211BA9">
        <w:rPr>
          <w:rFonts w:ascii="Arial" w:eastAsia="Times New Roman" w:hAnsi="Arial" w:cs="Arial"/>
          <w:b/>
          <w:bCs/>
          <w:color w:val="000000"/>
        </w:rPr>
        <w:t>Please confirm the total number of nursing shifts booked above NHSE capped rates during this period for all agency nursing only, no bank staff nursing to be included (1st January 2026 to 31st March 2026)</w:t>
      </w:r>
      <w:r w:rsidRPr="00211BA9">
        <w:rPr>
          <w:rFonts w:ascii="Arial" w:eastAsia="Times New Roman" w:hAnsi="Arial" w:cs="Arial"/>
          <w:bCs/>
          <w:color w:val="000000"/>
        </w:rPr>
        <w:t xml:space="preserve"> - </w:t>
      </w:r>
      <w:r w:rsidRPr="00211BA9">
        <w:rPr>
          <w:rFonts w:ascii="Arial" w:hAnsi="Arial" w:cs="Arial"/>
        </w:rPr>
        <w:t xml:space="preserve">106 shifts </w:t>
      </w:r>
    </w:p>
    <w:p w14:paraId="4BDE06D3" w14:textId="77777777" w:rsidR="00211BA9" w:rsidRDefault="00211BA9" w:rsidP="00211BA9">
      <w:pPr>
        <w:rPr>
          <w:rFonts w:ascii="Arial" w:hAnsi="Arial" w:cs="Arial"/>
          <w:b/>
          <w:bCs/>
          <w:color w:val="000000"/>
        </w:rPr>
      </w:pPr>
    </w:p>
    <w:p w14:paraId="1FB8A8E4" w14:textId="77777777" w:rsidR="00211BA9" w:rsidRDefault="00211BA9" w:rsidP="00211BA9">
      <w:pPr>
        <w:pStyle w:val="ListParagraph"/>
        <w:numPr>
          <w:ilvl w:val="0"/>
          <w:numId w:val="8"/>
        </w:numPr>
        <w:contextualSpacing w:val="0"/>
        <w:rPr>
          <w:rFonts w:ascii="Arial" w:eastAsia="Times New Roman" w:hAnsi="Arial" w:cs="Arial"/>
          <w:b/>
          <w:bCs/>
          <w:color w:val="000000"/>
        </w:rPr>
      </w:pPr>
      <w:r>
        <w:rPr>
          <w:rFonts w:ascii="Arial" w:eastAsia="Times New Roman" w:hAnsi="Arial" w:cs="Arial"/>
          <w:b/>
          <w:bCs/>
          <w:color w:val="000000"/>
        </w:rPr>
        <w:t xml:space="preserve">Please confirm the framework you utilise for nursing agency staff. </w:t>
      </w:r>
      <w:r>
        <w:rPr>
          <w:rFonts w:ascii="Arial" w:eastAsia="Times New Roman" w:hAnsi="Arial" w:cs="Arial"/>
        </w:rPr>
        <w:t>Workforce Alliance – RM6281</w:t>
      </w:r>
    </w:p>
    <w:p w14:paraId="74B203E7" w14:textId="77777777" w:rsidR="00430AD2" w:rsidRDefault="00430AD2" w:rsidP="00211BA9">
      <w:pPr>
        <w:rPr>
          <w:rFonts w:ascii="Arial" w:hAnsi="Arial" w:cs="Arial"/>
        </w:rPr>
      </w:pPr>
    </w:p>
    <w:sectPr w:rsidR="00430AD2" w:rsidSect="00265CD5">
      <w:headerReference w:type="default" r:id="rId8"/>
      <w:footerReference w:type="default" r:id="rId9"/>
      <w:pgSz w:w="11906" w:h="16838"/>
      <w:pgMar w:top="1620" w:right="720" w:bottom="720" w:left="1664" w:header="3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713C" w14:textId="77777777" w:rsidR="00F85F08" w:rsidRDefault="00F85F08" w:rsidP="00CE6DA7">
      <w:r>
        <w:separator/>
      </w:r>
    </w:p>
  </w:endnote>
  <w:endnote w:type="continuationSeparator" w:id="0">
    <w:p w14:paraId="4937246B" w14:textId="77777777" w:rsidR="00F85F08" w:rsidRDefault="00F85F08" w:rsidP="00CE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4275BEF7" w14:paraId="0B1F2447" w14:textId="77777777" w:rsidTr="4275BEF7">
      <w:trPr>
        <w:trHeight w:val="300"/>
      </w:trPr>
      <w:tc>
        <w:tcPr>
          <w:tcW w:w="3170" w:type="dxa"/>
        </w:tcPr>
        <w:p w14:paraId="76CE9A73" w14:textId="7CDA8B02" w:rsidR="4275BEF7" w:rsidRDefault="4275BEF7" w:rsidP="4275BEF7">
          <w:pPr>
            <w:pStyle w:val="Header"/>
            <w:ind w:left="-115"/>
          </w:pPr>
        </w:p>
      </w:tc>
      <w:tc>
        <w:tcPr>
          <w:tcW w:w="3170" w:type="dxa"/>
        </w:tcPr>
        <w:p w14:paraId="61B57205" w14:textId="28941BAC" w:rsidR="4275BEF7" w:rsidRDefault="4275BEF7" w:rsidP="4275BEF7">
          <w:pPr>
            <w:pStyle w:val="Header"/>
            <w:jc w:val="center"/>
          </w:pPr>
        </w:p>
      </w:tc>
      <w:tc>
        <w:tcPr>
          <w:tcW w:w="3170" w:type="dxa"/>
        </w:tcPr>
        <w:p w14:paraId="6606DCC9" w14:textId="45179412" w:rsidR="4275BEF7" w:rsidRDefault="4275BEF7" w:rsidP="4275BEF7">
          <w:pPr>
            <w:pStyle w:val="Header"/>
            <w:ind w:right="-115"/>
            <w:jc w:val="right"/>
          </w:pPr>
        </w:p>
      </w:tc>
    </w:tr>
  </w:tbl>
  <w:p w14:paraId="792C34A1" w14:textId="632D3DED" w:rsidR="4275BEF7" w:rsidRDefault="4275BEF7" w:rsidP="4275B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6ACD2" w14:textId="77777777" w:rsidR="00F85F08" w:rsidRDefault="00F85F08" w:rsidP="00CE6DA7">
      <w:r>
        <w:separator/>
      </w:r>
    </w:p>
  </w:footnote>
  <w:footnote w:type="continuationSeparator" w:id="0">
    <w:p w14:paraId="20B1C22E" w14:textId="77777777" w:rsidR="00F85F08" w:rsidRDefault="00F85F08" w:rsidP="00CE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82D3" w14:textId="33DF31C0" w:rsidR="00CE6DA7" w:rsidRDefault="4275BEF7" w:rsidP="4275BEF7">
    <w:pPr>
      <w:pStyle w:val="Header"/>
      <w:jc w:val="right"/>
    </w:pPr>
    <w:r>
      <w:rPr>
        <w:noProof/>
        <w:lang w:eastAsia="en-GB"/>
      </w:rPr>
      <w:drawing>
        <wp:inline distT="0" distB="0" distL="0" distR="0" wp14:anchorId="7667A003" wp14:editId="7E2BDE44">
          <wp:extent cx="1130300" cy="560984"/>
          <wp:effectExtent l="0" t="0" r="0" b="0"/>
          <wp:docPr id="1241739829" name="Picture 1" descr="Medway 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val="1"/>
                      </a:ext>
                    </a:extLst>
                  </a:blip>
                  <a:stretch>
                    <a:fillRect/>
                  </a:stretch>
                </pic:blipFill>
                <pic:spPr>
                  <a:xfrm>
                    <a:off x="0" y="0"/>
                    <a:ext cx="1130300" cy="5609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26A"/>
    <w:multiLevelType w:val="hybridMultilevel"/>
    <w:tmpl w:val="DE3C4DE0"/>
    <w:lvl w:ilvl="0" w:tplc="35A456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5F36"/>
    <w:multiLevelType w:val="multilevel"/>
    <w:tmpl w:val="E64EE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62F92"/>
    <w:multiLevelType w:val="multilevel"/>
    <w:tmpl w:val="400EE9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C7DA28"/>
    <w:multiLevelType w:val="hybridMultilevel"/>
    <w:tmpl w:val="9AC02C82"/>
    <w:lvl w:ilvl="0" w:tplc="EFB80FEE">
      <w:start w:val="1"/>
      <w:numFmt w:val="bullet"/>
      <w:lvlText w:val=""/>
      <w:lvlJc w:val="left"/>
      <w:pPr>
        <w:ind w:left="720" w:hanging="360"/>
      </w:pPr>
      <w:rPr>
        <w:rFonts w:ascii="Symbol" w:hAnsi="Symbol" w:hint="default"/>
      </w:rPr>
    </w:lvl>
    <w:lvl w:ilvl="1" w:tplc="79926C84">
      <w:start w:val="1"/>
      <w:numFmt w:val="bullet"/>
      <w:lvlText w:val="o"/>
      <w:lvlJc w:val="left"/>
      <w:pPr>
        <w:ind w:left="1440" w:hanging="360"/>
      </w:pPr>
      <w:rPr>
        <w:rFonts w:ascii="Courier New" w:hAnsi="Courier New" w:hint="default"/>
      </w:rPr>
    </w:lvl>
    <w:lvl w:ilvl="2" w:tplc="983A6B34">
      <w:start w:val="1"/>
      <w:numFmt w:val="bullet"/>
      <w:lvlText w:val=""/>
      <w:lvlJc w:val="left"/>
      <w:pPr>
        <w:ind w:left="2160" w:hanging="360"/>
      </w:pPr>
      <w:rPr>
        <w:rFonts w:ascii="Wingdings" w:hAnsi="Wingdings" w:hint="default"/>
      </w:rPr>
    </w:lvl>
    <w:lvl w:ilvl="3" w:tplc="4042B50C">
      <w:start w:val="1"/>
      <w:numFmt w:val="bullet"/>
      <w:lvlText w:val=""/>
      <w:lvlJc w:val="left"/>
      <w:pPr>
        <w:ind w:left="2880" w:hanging="360"/>
      </w:pPr>
      <w:rPr>
        <w:rFonts w:ascii="Symbol" w:hAnsi="Symbol" w:hint="default"/>
      </w:rPr>
    </w:lvl>
    <w:lvl w:ilvl="4" w:tplc="18048EF0">
      <w:start w:val="1"/>
      <w:numFmt w:val="bullet"/>
      <w:lvlText w:val="o"/>
      <w:lvlJc w:val="left"/>
      <w:pPr>
        <w:ind w:left="3600" w:hanging="360"/>
      </w:pPr>
      <w:rPr>
        <w:rFonts w:ascii="Courier New" w:hAnsi="Courier New" w:hint="default"/>
      </w:rPr>
    </w:lvl>
    <w:lvl w:ilvl="5" w:tplc="0FF6A8CC">
      <w:start w:val="1"/>
      <w:numFmt w:val="bullet"/>
      <w:lvlText w:val=""/>
      <w:lvlJc w:val="left"/>
      <w:pPr>
        <w:ind w:left="4320" w:hanging="360"/>
      </w:pPr>
      <w:rPr>
        <w:rFonts w:ascii="Wingdings" w:hAnsi="Wingdings" w:hint="default"/>
      </w:rPr>
    </w:lvl>
    <w:lvl w:ilvl="6" w:tplc="03CE6998">
      <w:start w:val="1"/>
      <w:numFmt w:val="bullet"/>
      <w:lvlText w:val=""/>
      <w:lvlJc w:val="left"/>
      <w:pPr>
        <w:ind w:left="5040" w:hanging="360"/>
      </w:pPr>
      <w:rPr>
        <w:rFonts w:ascii="Symbol" w:hAnsi="Symbol" w:hint="default"/>
      </w:rPr>
    </w:lvl>
    <w:lvl w:ilvl="7" w:tplc="826CEDA6">
      <w:start w:val="1"/>
      <w:numFmt w:val="bullet"/>
      <w:lvlText w:val="o"/>
      <w:lvlJc w:val="left"/>
      <w:pPr>
        <w:ind w:left="5760" w:hanging="360"/>
      </w:pPr>
      <w:rPr>
        <w:rFonts w:ascii="Courier New" w:hAnsi="Courier New" w:hint="default"/>
      </w:rPr>
    </w:lvl>
    <w:lvl w:ilvl="8" w:tplc="B38EBF38">
      <w:start w:val="1"/>
      <w:numFmt w:val="bullet"/>
      <w:lvlText w:val=""/>
      <w:lvlJc w:val="left"/>
      <w:pPr>
        <w:ind w:left="6480" w:hanging="360"/>
      </w:pPr>
      <w:rPr>
        <w:rFonts w:ascii="Wingdings" w:hAnsi="Wingdings" w:hint="default"/>
      </w:rPr>
    </w:lvl>
  </w:abstractNum>
  <w:abstractNum w:abstractNumId="4" w15:restartNumberingAfterBreak="0">
    <w:nsid w:val="2A93B4E5"/>
    <w:multiLevelType w:val="hybridMultilevel"/>
    <w:tmpl w:val="1A5E1098"/>
    <w:lvl w:ilvl="0" w:tplc="D326F7B2">
      <w:start w:val="1"/>
      <w:numFmt w:val="bullet"/>
      <w:lvlText w:val=""/>
      <w:lvlJc w:val="left"/>
      <w:pPr>
        <w:ind w:left="720" w:hanging="360"/>
      </w:pPr>
      <w:rPr>
        <w:rFonts w:ascii="Symbol" w:hAnsi="Symbol" w:hint="default"/>
      </w:rPr>
    </w:lvl>
    <w:lvl w:ilvl="1" w:tplc="1D581C8A">
      <w:start w:val="1"/>
      <w:numFmt w:val="bullet"/>
      <w:lvlText w:val="o"/>
      <w:lvlJc w:val="left"/>
      <w:pPr>
        <w:ind w:left="1440" w:hanging="360"/>
      </w:pPr>
      <w:rPr>
        <w:rFonts w:ascii="Courier New" w:hAnsi="Courier New" w:hint="default"/>
      </w:rPr>
    </w:lvl>
    <w:lvl w:ilvl="2" w:tplc="506CCBB8">
      <w:start w:val="1"/>
      <w:numFmt w:val="bullet"/>
      <w:lvlText w:val=""/>
      <w:lvlJc w:val="left"/>
      <w:pPr>
        <w:ind w:left="2160" w:hanging="360"/>
      </w:pPr>
      <w:rPr>
        <w:rFonts w:ascii="Wingdings" w:hAnsi="Wingdings" w:hint="default"/>
      </w:rPr>
    </w:lvl>
    <w:lvl w:ilvl="3" w:tplc="0F823636">
      <w:start w:val="1"/>
      <w:numFmt w:val="bullet"/>
      <w:lvlText w:val=""/>
      <w:lvlJc w:val="left"/>
      <w:pPr>
        <w:ind w:left="2880" w:hanging="360"/>
      </w:pPr>
      <w:rPr>
        <w:rFonts w:ascii="Symbol" w:hAnsi="Symbol" w:hint="default"/>
      </w:rPr>
    </w:lvl>
    <w:lvl w:ilvl="4" w:tplc="07B401D6">
      <w:start w:val="1"/>
      <w:numFmt w:val="bullet"/>
      <w:lvlText w:val="o"/>
      <w:lvlJc w:val="left"/>
      <w:pPr>
        <w:ind w:left="3600" w:hanging="360"/>
      </w:pPr>
      <w:rPr>
        <w:rFonts w:ascii="Courier New" w:hAnsi="Courier New" w:hint="default"/>
      </w:rPr>
    </w:lvl>
    <w:lvl w:ilvl="5" w:tplc="E766F642">
      <w:start w:val="1"/>
      <w:numFmt w:val="bullet"/>
      <w:lvlText w:val=""/>
      <w:lvlJc w:val="left"/>
      <w:pPr>
        <w:ind w:left="4320" w:hanging="360"/>
      </w:pPr>
      <w:rPr>
        <w:rFonts w:ascii="Wingdings" w:hAnsi="Wingdings" w:hint="default"/>
      </w:rPr>
    </w:lvl>
    <w:lvl w:ilvl="6" w:tplc="04A0C86E">
      <w:start w:val="1"/>
      <w:numFmt w:val="bullet"/>
      <w:lvlText w:val=""/>
      <w:lvlJc w:val="left"/>
      <w:pPr>
        <w:ind w:left="5040" w:hanging="360"/>
      </w:pPr>
      <w:rPr>
        <w:rFonts w:ascii="Symbol" w:hAnsi="Symbol" w:hint="default"/>
      </w:rPr>
    </w:lvl>
    <w:lvl w:ilvl="7" w:tplc="9E9081B2">
      <w:start w:val="1"/>
      <w:numFmt w:val="bullet"/>
      <w:lvlText w:val="o"/>
      <w:lvlJc w:val="left"/>
      <w:pPr>
        <w:ind w:left="5760" w:hanging="360"/>
      </w:pPr>
      <w:rPr>
        <w:rFonts w:ascii="Courier New" w:hAnsi="Courier New" w:hint="default"/>
      </w:rPr>
    </w:lvl>
    <w:lvl w:ilvl="8" w:tplc="1D886380">
      <w:start w:val="1"/>
      <w:numFmt w:val="bullet"/>
      <w:lvlText w:val=""/>
      <w:lvlJc w:val="left"/>
      <w:pPr>
        <w:ind w:left="6480" w:hanging="360"/>
      </w:pPr>
      <w:rPr>
        <w:rFonts w:ascii="Wingdings" w:hAnsi="Wingdings" w:hint="default"/>
      </w:rPr>
    </w:lvl>
  </w:abstractNum>
  <w:abstractNum w:abstractNumId="5" w15:restartNumberingAfterBreak="0">
    <w:nsid w:val="3DA59714"/>
    <w:multiLevelType w:val="hybridMultilevel"/>
    <w:tmpl w:val="13C27C7A"/>
    <w:lvl w:ilvl="0" w:tplc="BE30B870">
      <w:start w:val="1"/>
      <w:numFmt w:val="bullet"/>
      <w:lvlText w:val=""/>
      <w:lvlJc w:val="left"/>
      <w:pPr>
        <w:ind w:left="720" w:hanging="360"/>
      </w:pPr>
      <w:rPr>
        <w:rFonts w:ascii="Symbol" w:hAnsi="Symbol" w:hint="default"/>
      </w:rPr>
    </w:lvl>
    <w:lvl w:ilvl="1" w:tplc="5224AFA8">
      <w:start w:val="1"/>
      <w:numFmt w:val="bullet"/>
      <w:lvlText w:val="o"/>
      <w:lvlJc w:val="left"/>
      <w:pPr>
        <w:ind w:left="1440" w:hanging="360"/>
      </w:pPr>
      <w:rPr>
        <w:rFonts w:ascii="Courier New" w:hAnsi="Courier New" w:hint="default"/>
      </w:rPr>
    </w:lvl>
    <w:lvl w:ilvl="2" w:tplc="4866E846">
      <w:start w:val="1"/>
      <w:numFmt w:val="bullet"/>
      <w:lvlText w:val=""/>
      <w:lvlJc w:val="left"/>
      <w:pPr>
        <w:ind w:left="2160" w:hanging="360"/>
      </w:pPr>
      <w:rPr>
        <w:rFonts w:ascii="Wingdings" w:hAnsi="Wingdings" w:hint="default"/>
      </w:rPr>
    </w:lvl>
    <w:lvl w:ilvl="3" w:tplc="4B7E7508">
      <w:start w:val="1"/>
      <w:numFmt w:val="bullet"/>
      <w:lvlText w:val=""/>
      <w:lvlJc w:val="left"/>
      <w:pPr>
        <w:ind w:left="2880" w:hanging="360"/>
      </w:pPr>
      <w:rPr>
        <w:rFonts w:ascii="Symbol" w:hAnsi="Symbol" w:hint="default"/>
      </w:rPr>
    </w:lvl>
    <w:lvl w:ilvl="4" w:tplc="235841FA">
      <w:start w:val="1"/>
      <w:numFmt w:val="bullet"/>
      <w:lvlText w:val="o"/>
      <w:lvlJc w:val="left"/>
      <w:pPr>
        <w:ind w:left="3600" w:hanging="360"/>
      </w:pPr>
      <w:rPr>
        <w:rFonts w:ascii="Courier New" w:hAnsi="Courier New" w:hint="default"/>
      </w:rPr>
    </w:lvl>
    <w:lvl w:ilvl="5" w:tplc="897003A0">
      <w:start w:val="1"/>
      <w:numFmt w:val="bullet"/>
      <w:lvlText w:val=""/>
      <w:lvlJc w:val="left"/>
      <w:pPr>
        <w:ind w:left="4320" w:hanging="360"/>
      </w:pPr>
      <w:rPr>
        <w:rFonts w:ascii="Wingdings" w:hAnsi="Wingdings" w:hint="default"/>
      </w:rPr>
    </w:lvl>
    <w:lvl w:ilvl="6" w:tplc="7DAE1484">
      <w:start w:val="1"/>
      <w:numFmt w:val="bullet"/>
      <w:lvlText w:val=""/>
      <w:lvlJc w:val="left"/>
      <w:pPr>
        <w:ind w:left="5040" w:hanging="360"/>
      </w:pPr>
      <w:rPr>
        <w:rFonts w:ascii="Symbol" w:hAnsi="Symbol" w:hint="default"/>
      </w:rPr>
    </w:lvl>
    <w:lvl w:ilvl="7" w:tplc="8298966C">
      <w:start w:val="1"/>
      <w:numFmt w:val="bullet"/>
      <w:lvlText w:val="o"/>
      <w:lvlJc w:val="left"/>
      <w:pPr>
        <w:ind w:left="5760" w:hanging="360"/>
      </w:pPr>
      <w:rPr>
        <w:rFonts w:ascii="Courier New" w:hAnsi="Courier New" w:hint="default"/>
      </w:rPr>
    </w:lvl>
    <w:lvl w:ilvl="8" w:tplc="320EC038">
      <w:start w:val="1"/>
      <w:numFmt w:val="bullet"/>
      <w:lvlText w:val=""/>
      <w:lvlJc w:val="left"/>
      <w:pPr>
        <w:ind w:left="6480" w:hanging="360"/>
      </w:pPr>
      <w:rPr>
        <w:rFonts w:ascii="Wingdings" w:hAnsi="Wingdings" w:hint="default"/>
      </w:rPr>
    </w:lvl>
  </w:abstractNum>
  <w:abstractNum w:abstractNumId="6" w15:restartNumberingAfterBreak="0">
    <w:nsid w:val="44DE4ABB"/>
    <w:multiLevelType w:val="hybridMultilevel"/>
    <w:tmpl w:val="B9662876"/>
    <w:lvl w:ilvl="0" w:tplc="7CE4AF14">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58F2FF9"/>
    <w:multiLevelType w:val="multilevel"/>
    <w:tmpl w:val="564AE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EC2427"/>
    <w:multiLevelType w:val="multilevel"/>
    <w:tmpl w:val="663EE8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874D51"/>
    <w:multiLevelType w:val="multilevel"/>
    <w:tmpl w:val="AF165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B43D7"/>
    <w:multiLevelType w:val="multilevel"/>
    <w:tmpl w:val="A89C1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A16802"/>
    <w:multiLevelType w:val="multilevel"/>
    <w:tmpl w:val="DC040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63B8A4"/>
    <w:multiLevelType w:val="hybridMultilevel"/>
    <w:tmpl w:val="00EE2B66"/>
    <w:lvl w:ilvl="0" w:tplc="51BCF72A">
      <w:start w:val="1"/>
      <w:numFmt w:val="bullet"/>
      <w:lvlText w:val=""/>
      <w:lvlJc w:val="left"/>
      <w:pPr>
        <w:ind w:left="720" w:hanging="360"/>
      </w:pPr>
      <w:rPr>
        <w:rFonts w:ascii="Symbol" w:hAnsi="Symbol" w:hint="default"/>
      </w:rPr>
    </w:lvl>
    <w:lvl w:ilvl="1" w:tplc="9BA492B6">
      <w:start w:val="1"/>
      <w:numFmt w:val="bullet"/>
      <w:lvlText w:val=""/>
      <w:lvlJc w:val="left"/>
      <w:pPr>
        <w:ind w:left="1440" w:hanging="360"/>
      </w:pPr>
      <w:rPr>
        <w:rFonts w:ascii="Symbol" w:hAnsi="Symbol" w:hint="default"/>
      </w:rPr>
    </w:lvl>
    <w:lvl w:ilvl="2" w:tplc="CE6A4A0C">
      <w:start w:val="1"/>
      <w:numFmt w:val="bullet"/>
      <w:lvlText w:val=""/>
      <w:lvlJc w:val="left"/>
      <w:pPr>
        <w:ind w:left="2160" w:hanging="360"/>
      </w:pPr>
      <w:rPr>
        <w:rFonts w:ascii="Wingdings" w:hAnsi="Wingdings" w:hint="default"/>
      </w:rPr>
    </w:lvl>
    <w:lvl w:ilvl="3" w:tplc="0B727F30">
      <w:start w:val="1"/>
      <w:numFmt w:val="bullet"/>
      <w:lvlText w:val=""/>
      <w:lvlJc w:val="left"/>
      <w:pPr>
        <w:ind w:left="2880" w:hanging="360"/>
      </w:pPr>
      <w:rPr>
        <w:rFonts w:ascii="Symbol" w:hAnsi="Symbol" w:hint="default"/>
      </w:rPr>
    </w:lvl>
    <w:lvl w:ilvl="4" w:tplc="F10CFA94">
      <w:start w:val="1"/>
      <w:numFmt w:val="bullet"/>
      <w:lvlText w:val="o"/>
      <w:lvlJc w:val="left"/>
      <w:pPr>
        <w:ind w:left="3600" w:hanging="360"/>
      </w:pPr>
      <w:rPr>
        <w:rFonts w:ascii="Courier New" w:hAnsi="Courier New" w:hint="default"/>
      </w:rPr>
    </w:lvl>
    <w:lvl w:ilvl="5" w:tplc="BF768CB6">
      <w:start w:val="1"/>
      <w:numFmt w:val="bullet"/>
      <w:lvlText w:val=""/>
      <w:lvlJc w:val="left"/>
      <w:pPr>
        <w:ind w:left="4320" w:hanging="360"/>
      </w:pPr>
      <w:rPr>
        <w:rFonts w:ascii="Wingdings" w:hAnsi="Wingdings" w:hint="default"/>
      </w:rPr>
    </w:lvl>
    <w:lvl w:ilvl="6" w:tplc="9872B43E">
      <w:start w:val="1"/>
      <w:numFmt w:val="bullet"/>
      <w:lvlText w:val=""/>
      <w:lvlJc w:val="left"/>
      <w:pPr>
        <w:ind w:left="5040" w:hanging="360"/>
      </w:pPr>
      <w:rPr>
        <w:rFonts w:ascii="Symbol" w:hAnsi="Symbol" w:hint="default"/>
      </w:rPr>
    </w:lvl>
    <w:lvl w:ilvl="7" w:tplc="434E7326">
      <w:start w:val="1"/>
      <w:numFmt w:val="bullet"/>
      <w:lvlText w:val="o"/>
      <w:lvlJc w:val="left"/>
      <w:pPr>
        <w:ind w:left="5760" w:hanging="360"/>
      </w:pPr>
      <w:rPr>
        <w:rFonts w:ascii="Courier New" w:hAnsi="Courier New" w:hint="default"/>
      </w:rPr>
    </w:lvl>
    <w:lvl w:ilvl="8" w:tplc="F730AA3E">
      <w:start w:val="1"/>
      <w:numFmt w:val="bullet"/>
      <w:lvlText w:val=""/>
      <w:lvlJc w:val="left"/>
      <w:pPr>
        <w:ind w:left="6480" w:hanging="360"/>
      </w:pPr>
      <w:rPr>
        <w:rFonts w:ascii="Wingdings" w:hAnsi="Wingdings" w:hint="default"/>
      </w:rPr>
    </w:lvl>
  </w:abstractNum>
  <w:abstractNum w:abstractNumId="13" w15:restartNumberingAfterBreak="0">
    <w:nsid w:val="7843726D"/>
    <w:multiLevelType w:val="multilevel"/>
    <w:tmpl w:val="20689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63989246">
    <w:abstractNumId w:val="12"/>
  </w:num>
  <w:num w:numId="2" w16cid:durableId="815100490">
    <w:abstractNumId w:val="5"/>
  </w:num>
  <w:num w:numId="3" w16cid:durableId="890269660">
    <w:abstractNumId w:val="4"/>
  </w:num>
  <w:num w:numId="4" w16cid:durableId="1671058115">
    <w:abstractNumId w:val="3"/>
  </w:num>
  <w:num w:numId="5" w16cid:durableId="335429246">
    <w:abstractNumId w:val="8"/>
  </w:num>
  <w:num w:numId="6" w16cid:durableId="769206028">
    <w:abstractNumId w:val="2"/>
  </w:num>
  <w:num w:numId="7" w16cid:durableId="1931312363">
    <w:abstractNumId w:val="0"/>
  </w:num>
  <w:num w:numId="8" w16cid:durableId="716971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9168206">
    <w:abstractNumId w:val="9"/>
  </w:num>
  <w:num w:numId="10" w16cid:durableId="1114057990">
    <w:abstractNumId w:val="11"/>
  </w:num>
  <w:num w:numId="11" w16cid:durableId="793132038">
    <w:abstractNumId w:val="7"/>
  </w:num>
  <w:num w:numId="12" w16cid:durableId="1488857694">
    <w:abstractNumId w:val="13"/>
  </w:num>
  <w:num w:numId="13" w16cid:durableId="2009290126">
    <w:abstractNumId w:val="1"/>
  </w:num>
  <w:num w:numId="14" w16cid:durableId="1439987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DA7"/>
    <w:rsid w:val="000A474F"/>
    <w:rsid w:val="001B75DC"/>
    <w:rsid w:val="00211BA9"/>
    <w:rsid w:val="00265CD5"/>
    <w:rsid w:val="00274239"/>
    <w:rsid w:val="002920CC"/>
    <w:rsid w:val="002C7E71"/>
    <w:rsid w:val="002E62ED"/>
    <w:rsid w:val="003624DF"/>
    <w:rsid w:val="00430AD2"/>
    <w:rsid w:val="0049707F"/>
    <w:rsid w:val="00732975"/>
    <w:rsid w:val="00770A35"/>
    <w:rsid w:val="00782366"/>
    <w:rsid w:val="00827E5C"/>
    <w:rsid w:val="008A492C"/>
    <w:rsid w:val="009223E6"/>
    <w:rsid w:val="00A452A8"/>
    <w:rsid w:val="00B42063"/>
    <w:rsid w:val="00C44259"/>
    <w:rsid w:val="00CE6DA7"/>
    <w:rsid w:val="00D621E4"/>
    <w:rsid w:val="00D82132"/>
    <w:rsid w:val="00E3597E"/>
    <w:rsid w:val="00EC4961"/>
    <w:rsid w:val="00F45BD0"/>
    <w:rsid w:val="00F85F08"/>
    <w:rsid w:val="0362C09B"/>
    <w:rsid w:val="0FE6F7E9"/>
    <w:rsid w:val="157D876F"/>
    <w:rsid w:val="1F7ADA16"/>
    <w:rsid w:val="20C633D0"/>
    <w:rsid w:val="34554768"/>
    <w:rsid w:val="34DB5A38"/>
    <w:rsid w:val="38F17A72"/>
    <w:rsid w:val="3D54FA61"/>
    <w:rsid w:val="4275BEF7"/>
    <w:rsid w:val="4289702C"/>
    <w:rsid w:val="4CD3D716"/>
    <w:rsid w:val="51D275E9"/>
    <w:rsid w:val="57CFE688"/>
    <w:rsid w:val="5EBA4EFF"/>
    <w:rsid w:val="62619D05"/>
    <w:rsid w:val="66CEBDFF"/>
    <w:rsid w:val="6B201656"/>
    <w:rsid w:val="6C931E10"/>
    <w:rsid w:val="6E16A839"/>
    <w:rsid w:val="6F6A3F1A"/>
    <w:rsid w:val="74E64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665ED"/>
  <w15:chartTrackingRefBased/>
  <w15:docId w15:val="{FAB5D0AF-08C2-9E47-A6A0-44958715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D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D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D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D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DA7"/>
    <w:rPr>
      <w:rFonts w:eastAsiaTheme="majorEastAsia" w:cstheme="majorBidi"/>
      <w:color w:val="272727" w:themeColor="text1" w:themeTint="D8"/>
    </w:rPr>
  </w:style>
  <w:style w:type="paragraph" w:styleId="Title">
    <w:name w:val="Title"/>
    <w:basedOn w:val="Normal"/>
    <w:next w:val="Normal"/>
    <w:link w:val="TitleChar"/>
    <w:uiPriority w:val="10"/>
    <w:qFormat/>
    <w:rsid w:val="00CE6D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D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D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6DA7"/>
    <w:rPr>
      <w:i/>
      <w:iCs/>
      <w:color w:val="404040" w:themeColor="text1" w:themeTint="BF"/>
    </w:rPr>
  </w:style>
  <w:style w:type="paragraph" w:styleId="ListParagraph">
    <w:name w:val="List Paragraph"/>
    <w:basedOn w:val="Normal"/>
    <w:uiPriority w:val="34"/>
    <w:qFormat/>
    <w:rsid w:val="00CE6DA7"/>
    <w:pPr>
      <w:ind w:left="720"/>
      <w:contextualSpacing/>
    </w:pPr>
  </w:style>
  <w:style w:type="character" w:styleId="IntenseEmphasis">
    <w:name w:val="Intense Emphasis"/>
    <w:basedOn w:val="DefaultParagraphFont"/>
    <w:uiPriority w:val="21"/>
    <w:qFormat/>
    <w:rsid w:val="00CE6DA7"/>
    <w:rPr>
      <w:i/>
      <w:iCs/>
      <w:color w:val="0F4761" w:themeColor="accent1" w:themeShade="BF"/>
    </w:rPr>
  </w:style>
  <w:style w:type="paragraph" w:styleId="IntenseQuote">
    <w:name w:val="Intense Quote"/>
    <w:basedOn w:val="Normal"/>
    <w:next w:val="Normal"/>
    <w:link w:val="IntenseQuoteChar"/>
    <w:uiPriority w:val="30"/>
    <w:qFormat/>
    <w:rsid w:val="00CE6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DA7"/>
    <w:rPr>
      <w:i/>
      <w:iCs/>
      <w:color w:val="0F4761" w:themeColor="accent1" w:themeShade="BF"/>
    </w:rPr>
  </w:style>
  <w:style w:type="character" w:styleId="IntenseReference">
    <w:name w:val="Intense Reference"/>
    <w:basedOn w:val="DefaultParagraphFont"/>
    <w:uiPriority w:val="32"/>
    <w:qFormat/>
    <w:rsid w:val="00CE6DA7"/>
    <w:rPr>
      <w:b/>
      <w:bCs/>
      <w:smallCaps/>
      <w:color w:val="0F4761" w:themeColor="accent1" w:themeShade="BF"/>
      <w:spacing w:val="5"/>
    </w:rPr>
  </w:style>
  <w:style w:type="paragraph" w:styleId="Header">
    <w:name w:val="header"/>
    <w:basedOn w:val="Normal"/>
    <w:link w:val="HeaderChar"/>
    <w:uiPriority w:val="99"/>
    <w:unhideWhenUsed/>
    <w:rsid w:val="00CE6DA7"/>
    <w:pPr>
      <w:tabs>
        <w:tab w:val="center" w:pos="4513"/>
        <w:tab w:val="right" w:pos="9026"/>
      </w:tabs>
    </w:pPr>
  </w:style>
  <w:style w:type="character" w:customStyle="1" w:styleId="HeaderChar">
    <w:name w:val="Header Char"/>
    <w:basedOn w:val="DefaultParagraphFont"/>
    <w:link w:val="Header"/>
    <w:uiPriority w:val="99"/>
    <w:rsid w:val="00CE6DA7"/>
  </w:style>
  <w:style w:type="paragraph" w:styleId="Footer">
    <w:name w:val="footer"/>
    <w:basedOn w:val="Normal"/>
    <w:link w:val="FooterChar"/>
    <w:uiPriority w:val="99"/>
    <w:unhideWhenUsed/>
    <w:rsid w:val="00CE6DA7"/>
    <w:pPr>
      <w:tabs>
        <w:tab w:val="center" w:pos="4513"/>
        <w:tab w:val="right" w:pos="9026"/>
      </w:tabs>
    </w:pPr>
  </w:style>
  <w:style w:type="character" w:customStyle="1" w:styleId="FooterChar">
    <w:name w:val="Footer Char"/>
    <w:basedOn w:val="DefaultParagraphFont"/>
    <w:link w:val="Footer"/>
    <w:uiPriority w:val="99"/>
    <w:rsid w:val="00CE6DA7"/>
  </w:style>
  <w:style w:type="paragraph" w:customStyle="1" w:styleId="xmsonormal">
    <w:name w:val="x_msonormal"/>
    <w:basedOn w:val="Normal"/>
    <w:rsid w:val="00CE6DA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65CD5"/>
    <w:rPr>
      <w:color w:val="467886" w:themeColor="hyperlink"/>
      <w:u w:val="single"/>
    </w:rPr>
  </w:style>
  <w:style w:type="character" w:customStyle="1" w:styleId="UnresolvedMention1">
    <w:name w:val="Unresolved Mention1"/>
    <w:basedOn w:val="DefaultParagraphFont"/>
    <w:uiPriority w:val="99"/>
    <w:semiHidden/>
    <w:unhideWhenUsed/>
    <w:rsid w:val="00265CD5"/>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0999">
      <w:bodyDiv w:val="1"/>
      <w:marLeft w:val="0"/>
      <w:marRight w:val="0"/>
      <w:marTop w:val="0"/>
      <w:marBottom w:val="0"/>
      <w:divBdr>
        <w:top w:val="none" w:sz="0" w:space="0" w:color="auto"/>
        <w:left w:val="none" w:sz="0" w:space="0" w:color="auto"/>
        <w:bottom w:val="none" w:sz="0" w:space="0" w:color="auto"/>
        <w:right w:val="none" w:sz="0" w:space="0" w:color="auto"/>
      </w:divBdr>
    </w:div>
    <w:div w:id="348529207">
      <w:bodyDiv w:val="1"/>
      <w:marLeft w:val="0"/>
      <w:marRight w:val="0"/>
      <w:marTop w:val="0"/>
      <w:marBottom w:val="0"/>
      <w:divBdr>
        <w:top w:val="none" w:sz="0" w:space="0" w:color="auto"/>
        <w:left w:val="none" w:sz="0" w:space="0" w:color="auto"/>
        <w:bottom w:val="none" w:sz="0" w:space="0" w:color="auto"/>
        <w:right w:val="none" w:sz="0" w:space="0" w:color="auto"/>
      </w:divBdr>
    </w:div>
    <w:div w:id="354380180">
      <w:bodyDiv w:val="1"/>
      <w:marLeft w:val="0"/>
      <w:marRight w:val="0"/>
      <w:marTop w:val="0"/>
      <w:marBottom w:val="0"/>
      <w:divBdr>
        <w:top w:val="none" w:sz="0" w:space="0" w:color="auto"/>
        <w:left w:val="none" w:sz="0" w:space="0" w:color="auto"/>
        <w:bottom w:val="none" w:sz="0" w:space="0" w:color="auto"/>
        <w:right w:val="none" w:sz="0" w:space="0" w:color="auto"/>
      </w:divBdr>
      <w:divsChild>
        <w:div w:id="395056971">
          <w:marLeft w:val="0"/>
          <w:marRight w:val="0"/>
          <w:marTop w:val="0"/>
          <w:marBottom w:val="0"/>
          <w:divBdr>
            <w:top w:val="none" w:sz="0" w:space="0" w:color="auto"/>
            <w:left w:val="none" w:sz="0" w:space="0" w:color="auto"/>
            <w:bottom w:val="none" w:sz="0" w:space="0" w:color="auto"/>
            <w:right w:val="none" w:sz="0" w:space="0" w:color="auto"/>
          </w:divBdr>
        </w:div>
      </w:divsChild>
    </w:div>
    <w:div w:id="355273101">
      <w:bodyDiv w:val="1"/>
      <w:marLeft w:val="0"/>
      <w:marRight w:val="0"/>
      <w:marTop w:val="0"/>
      <w:marBottom w:val="0"/>
      <w:divBdr>
        <w:top w:val="none" w:sz="0" w:space="0" w:color="auto"/>
        <w:left w:val="none" w:sz="0" w:space="0" w:color="auto"/>
        <w:bottom w:val="none" w:sz="0" w:space="0" w:color="auto"/>
        <w:right w:val="none" w:sz="0" w:space="0" w:color="auto"/>
      </w:divBdr>
      <w:divsChild>
        <w:div w:id="59989185">
          <w:marLeft w:val="0"/>
          <w:marRight w:val="0"/>
          <w:marTop w:val="0"/>
          <w:marBottom w:val="0"/>
          <w:divBdr>
            <w:top w:val="none" w:sz="0" w:space="0" w:color="auto"/>
            <w:left w:val="none" w:sz="0" w:space="0" w:color="auto"/>
            <w:bottom w:val="none" w:sz="0" w:space="0" w:color="auto"/>
            <w:right w:val="none" w:sz="0" w:space="0" w:color="auto"/>
          </w:divBdr>
          <w:divsChild>
            <w:div w:id="1676499007">
              <w:marLeft w:val="0"/>
              <w:marRight w:val="0"/>
              <w:marTop w:val="0"/>
              <w:marBottom w:val="0"/>
              <w:divBdr>
                <w:top w:val="none" w:sz="0" w:space="0" w:color="auto"/>
                <w:left w:val="none" w:sz="0" w:space="0" w:color="auto"/>
                <w:bottom w:val="none" w:sz="0" w:space="0" w:color="auto"/>
                <w:right w:val="none" w:sz="0" w:space="0" w:color="auto"/>
              </w:divBdr>
            </w:div>
          </w:divsChild>
        </w:div>
        <w:div w:id="1976715166">
          <w:marLeft w:val="0"/>
          <w:marRight w:val="0"/>
          <w:marTop w:val="0"/>
          <w:marBottom w:val="0"/>
          <w:divBdr>
            <w:top w:val="none" w:sz="0" w:space="0" w:color="auto"/>
            <w:left w:val="none" w:sz="0" w:space="0" w:color="auto"/>
            <w:bottom w:val="none" w:sz="0" w:space="0" w:color="auto"/>
            <w:right w:val="none" w:sz="0" w:space="0" w:color="auto"/>
          </w:divBdr>
          <w:divsChild>
            <w:div w:id="190351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2853">
      <w:bodyDiv w:val="1"/>
      <w:marLeft w:val="0"/>
      <w:marRight w:val="0"/>
      <w:marTop w:val="0"/>
      <w:marBottom w:val="0"/>
      <w:divBdr>
        <w:top w:val="none" w:sz="0" w:space="0" w:color="auto"/>
        <w:left w:val="none" w:sz="0" w:space="0" w:color="auto"/>
        <w:bottom w:val="none" w:sz="0" w:space="0" w:color="auto"/>
        <w:right w:val="none" w:sz="0" w:space="0" w:color="auto"/>
      </w:divBdr>
      <w:divsChild>
        <w:div w:id="18818355">
          <w:marLeft w:val="0"/>
          <w:marRight w:val="0"/>
          <w:marTop w:val="0"/>
          <w:marBottom w:val="0"/>
          <w:divBdr>
            <w:top w:val="none" w:sz="0" w:space="0" w:color="auto"/>
            <w:left w:val="none" w:sz="0" w:space="0" w:color="auto"/>
            <w:bottom w:val="none" w:sz="0" w:space="0" w:color="auto"/>
            <w:right w:val="none" w:sz="0" w:space="0" w:color="auto"/>
          </w:divBdr>
        </w:div>
      </w:divsChild>
    </w:div>
    <w:div w:id="558321146">
      <w:bodyDiv w:val="1"/>
      <w:marLeft w:val="0"/>
      <w:marRight w:val="0"/>
      <w:marTop w:val="0"/>
      <w:marBottom w:val="0"/>
      <w:divBdr>
        <w:top w:val="none" w:sz="0" w:space="0" w:color="auto"/>
        <w:left w:val="none" w:sz="0" w:space="0" w:color="auto"/>
        <w:bottom w:val="none" w:sz="0" w:space="0" w:color="auto"/>
        <w:right w:val="none" w:sz="0" w:space="0" w:color="auto"/>
      </w:divBdr>
      <w:divsChild>
        <w:div w:id="1134257740">
          <w:marLeft w:val="0"/>
          <w:marRight w:val="0"/>
          <w:marTop w:val="0"/>
          <w:marBottom w:val="0"/>
          <w:divBdr>
            <w:top w:val="none" w:sz="0" w:space="0" w:color="auto"/>
            <w:left w:val="none" w:sz="0" w:space="0" w:color="auto"/>
            <w:bottom w:val="none" w:sz="0" w:space="0" w:color="auto"/>
            <w:right w:val="none" w:sz="0" w:space="0" w:color="auto"/>
          </w:divBdr>
        </w:div>
      </w:divsChild>
    </w:div>
    <w:div w:id="559748681">
      <w:bodyDiv w:val="1"/>
      <w:marLeft w:val="0"/>
      <w:marRight w:val="0"/>
      <w:marTop w:val="0"/>
      <w:marBottom w:val="0"/>
      <w:divBdr>
        <w:top w:val="none" w:sz="0" w:space="0" w:color="auto"/>
        <w:left w:val="none" w:sz="0" w:space="0" w:color="auto"/>
        <w:bottom w:val="none" w:sz="0" w:space="0" w:color="auto"/>
        <w:right w:val="none" w:sz="0" w:space="0" w:color="auto"/>
      </w:divBdr>
    </w:div>
    <w:div w:id="619845584">
      <w:bodyDiv w:val="1"/>
      <w:marLeft w:val="0"/>
      <w:marRight w:val="0"/>
      <w:marTop w:val="0"/>
      <w:marBottom w:val="0"/>
      <w:divBdr>
        <w:top w:val="none" w:sz="0" w:space="0" w:color="auto"/>
        <w:left w:val="none" w:sz="0" w:space="0" w:color="auto"/>
        <w:bottom w:val="none" w:sz="0" w:space="0" w:color="auto"/>
        <w:right w:val="none" w:sz="0" w:space="0" w:color="auto"/>
      </w:divBdr>
    </w:div>
    <w:div w:id="836766742">
      <w:bodyDiv w:val="1"/>
      <w:marLeft w:val="0"/>
      <w:marRight w:val="0"/>
      <w:marTop w:val="0"/>
      <w:marBottom w:val="0"/>
      <w:divBdr>
        <w:top w:val="none" w:sz="0" w:space="0" w:color="auto"/>
        <w:left w:val="none" w:sz="0" w:space="0" w:color="auto"/>
        <w:bottom w:val="none" w:sz="0" w:space="0" w:color="auto"/>
        <w:right w:val="none" w:sz="0" w:space="0" w:color="auto"/>
      </w:divBdr>
      <w:divsChild>
        <w:div w:id="629090157">
          <w:marLeft w:val="0"/>
          <w:marRight w:val="0"/>
          <w:marTop w:val="0"/>
          <w:marBottom w:val="0"/>
          <w:divBdr>
            <w:top w:val="none" w:sz="0" w:space="0" w:color="auto"/>
            <w:left w:val="none" w:sz="0" w:space="0" w:color="auto"/>
            <w:bottom w:val="none" w:sz="0" w:space="0" w:color="auto"/>
            <w:right w:val="none" w:sz="0" w:space="0" w:color="auto"/>
          </w:divBdr>
          <w:divsChild>
            <w:div w:id="1402825854">
              <w:marLeft w:val="0"/>
              <w:marRight w:val="0"/>
              <w:marTop w:val="0"/>
              <w:marBottom w:val="0"/>
              <w:divBdr>
                <w:top w:val="none" w:sz="0" w:space="0" w:color="auto"/>
                <w:left w:val="none" w:sz="0" w:space="0" w:color="auto"/>
                <w:bottom w:val="none" w:sz="0" w:space="0" w:color="auto"/>
                <w:right w:val="none" w:sz="0" w:space="0" w:color="auto"/>
              </w:divBdr>
            </w:div>
          </w:divsChild>
        </w:div>
        <w:div w:id="389227907">
          <w:marLeft w:val="0"/>
          <w:marRight w:val="0"/>
          <w:marTop w:val="0"/>
          <w:marBottom w:val="0"/>
          <w:divBdr>
            <w:top w:val="none" w:sz="0" w:space="0" w:color="auto"/>
            <w:left w:val="none" w:sz="0" w:space="0" w:color="auto"/>
            <w:bottom w:val="none" w:sz="0" w:space="0" w:color="auto"/>
            <w:right w:val="none" w:sz="0" w:space="0" w:color="auto"/>
          </w:divBdr>
          <w:divsChild>
            <w:div w:id="4487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23569">
      <w:bodyDiv w:val="1"/>
      <w:marLeft w:val="0"/>
      <w:marRight w:val="0"/>
      <w:marTop w:val="0"/>
      <w:marBottom w:val="0"/>
      <w:divBdr>
        <w:top w:val="none" w:sz="0" w:space="0" w:color="auto"/>
        <w:left w:val="none" w:sz="0" w:space="0" w:color="auto"/>
        <w:bottom w:val="none" w:sz="0" w:space="0" w:color="auto"/>
        <w:right w:val="none" w:sz="0" w:space="0" w:color="auto"/>
      </w:divBdr>
    </w:div>
    <w:div w:id="1004939533">
      <w:bodyDiv w:val="1"/>
      <w:marLeft w:val="0"/>
      <w:marRight w:val="0"/>
      <w:marTop w:val="0"/>
      <w:marBottom w:val="0"/>
      <w:divBdr>
        <w:top w:val="none" w:sz="0" w:space="0" w:color="auto"/>
        <w:left w:val="none" w:sz="0" w:space="0" w:color="auto"/>
        <w:bottom w:val="none" w:sz="0" w:space="0" w:color="auto"/>
        <w:right w:val="none" w:sz="0" w:space="0" w:color="auto"/>
      </w:divBdr>
    </w:div>
    <w:div w:id="1105926012">
      <w:bodyDiv w:val="1"/>
      <w:marLeft w:val="0"/>
      <w:marRight w:val="0"/>
      <w:marTop w:val="0"/>
      <w:marBottom w:val="0"/>
      <w:divBdr>
        <w:top w:val="none" w:sz="0" w:space="0" w:color="auto"/>
        <w:left w:val="none" w:sz="0" w:space="0" w:color="auto"/>
        <w:bottom w:val="none" w:sz="0" w:space="0" w:color="auto"/>
        <w:right w:val="none" w:sz="0" w:space="0" w:color="auto"/>
      </w:divBdr>
      <w:divsChild>
        <w:div w:id="398869160">
          <w:marLeft w:val="0"/>
          <w:marRight w:val="0"/>
          <w:marTop w:val="0"/>
          <w:marBottom w:val="0"/>
          <w:divBdr>
            <w:top w:val="none" w:sz="0" w:space="0" w:color="auto"/>
            <w:left w:val="none" w:sz="0" w:space="0" w:color="auto"/>
            <w:bottom w:val="none" w:sz="0" w:space="0" w:color="auto"/>
            <w:right w:val="none" w:sz="0" w:space="0" w:color="auto"/>
          </w:divBdr>
        </w:div>
      </w:divsChild>
    </w:div>
    <w:div w:id="1249971558">
      <w:bodyDiv w:val="1"/>
      <w:marLeft w:val="0"/>
      <w:marRight w:val="0"/>
      <w:marTop w:val="0"/>
      <w:marBottom w:val="0"/>
      <w:divBdr>
        <w:top w:val="none" w:sz="0" w:space="0" w:color="auto"/>
        <w:left w:val="none" w:sz="0" w:space="0" w:color="auto"/>
        <w:bottom w:val="none" w:sz="0" w:space="0" w:color="auto"/>
        <w:right w:val="none" w:sz="0" w:space="0" w:color="auto"/>
      </w:divBdr>
    </w:div>
    <w:div w:id="1369376729">
      <w:bodyDiv w:val="1"/>
      <w:marLeft w:val="0"/>
      <w:marRight w:val="0"/>
      <w:marTop w:val="0"/>
      <w:marBottom w:val="0"/>
      <w:divBdr>
        <w:top w:val="none" w:sz="0" w:space="0" w:color="auto"/>
        <w:left w:val="none" w:sz="0" w:space="0" w:color="auto"/>
        <w:bottom w:val="none" w:sz="0" w:space="0" w:color="auto"/>
        <w:right w:val="none" w:sz="0" w:space="0" w:color="auto"/>
      </w:divBdr>
    </w:div>
    <w:div w:id="1600984810">
      <w:bodyDiv w:val="1"/>
      <w:marLeft w:val="0"/>
      <w:marRight w:val="0"/>
      <w:marTop w:val="0"/>
      <w:marBottom w:val="0"/>
      <w:divBdr>
        <w:top w:val="none" w:sz="0" w:space="0" w:color="auto"/>
        <w:left w:val="none" w:sz="0" w:space="0" w:color="auto"/>
        <w:bottom w:val="none" w:sz="0" w:space="0" w:color="auto"/>
        <w:right w:val="none" w:sz="0" w:space="0" w:color="auto"/>
      </w:divBdr>
      <w:divsChild>
        <w:div w:id="113252983">
          <w:marLeft w:val="0"/>
          <w:marRight w:val="0"/>
          <w:marTop w:val="0"/>
          <w:marBottom w:val="0"/>
          <w:divBdr>
            <w:top w:val="none" w:sz="0" w:space="0" w:color="auto"/>
            <w:left w:val="none" w:sz="0" w:space="0" w:color="auto"/>
            <w:bottom w:val="none" w:sz="0" w:space="0" w:color="auto"/>
            <w:right w:val="none" w:sz="0" w:space="0" w:color="auto"/>
          </w:divBdr>
        </w:div>
      </w:divsChild>
    </w:div>
    <w:div w:id="1648509007">
      <w:bodyDiv w:val="1"/>
      <w:marLeft w:val="0"/>
      <w:marRight w:val="0"/>
      <w:marTop w:val="0"/>
      <w:marBottom w:val="0"/>
      <w:divBdr>
        <w:top w:val="none" w:sz="0" w:space="0" w:color="auto"/>
        <w:left w:val="none" w:sz="0" w:space="0" w:color="auto"/>
        <w:bottom w:val="none" w:sz="0" w:space="0" w:color="auto"/>
        <w:right w:val="none" w:sz="0" w:space="0" w:color="auto"/>
      </w:divBdr>
      <w:divsChild>
        <w:div w:id="1128089137">
          <w:marLeft w:val="0"/>
          <w:marRight w:val="0"/>
          <w:marTop w:val="0"/>
          <w:marBottom w:val="0"/>
          <w:divBdr>
            <w:top w:val="none" w:sz="0" w:space="0" w:color="auto"/>
            <w:left w:val="none" w:sz="0" w:space="0" w:color="auto"/>
            <w:bottom w:val="none" w:sz="0" w:space="0" w:color="auto"/>
            <w:right w:val="none" w:sz="0" w:space="0" w:color="auto"/>
          </w:divBdr>
        </w:div>
      </w:divsChild>
    </w:div>
    <w:div w:id="1714228152">
      <w:bodyDiv w:val="1"/>
      <w:marLeft w:val="0"/>
      <w:marRight w:val="0"/>
      <w:marTop w:val="0"/>
      <w:marBottom w:val="0"/>
      <w:divBdr>
        <w:top w:val="none" w:sz="0" w:space="0" w:color="auto"/>
        <w:left w:val="none" w:sz="0" w:space="0" w:color="auto"/>
        <w:bottom w:val="none" w:sz="0" w:space="0" w:color="auto"/>
        <w:right w:val="none" w:sz="0" w:space="0" w:color="auto"/>
      </w:divBdr>
      <w:divsChild>
        <w:div w:id="301278814">
          <w:marLeft w:val="0"/>
          <w:marRight w:val="0"/>
          <w:marTop w:val="0"/>
          <w:marBottom w:val="0"/>
          <w:divBdr>
            <w:top w:val="none" w:sz="0" w:space="0" w:color="auto"/>
            <w:left w:val="none" w:sz="0" w:space="0" w:color="auto"/>
            <w:bottom w:val="none" w:sz="0" w:space="0" w:color="auto"/>
            <w:right w:val="none" w:sz="0" w:space="0" w:color="auto"/>
          </w:divBdr>
        </w:div>
      </w:divsChild>
    </w:div>
    <w:div w:id="1913660648">
      <w:bodyDiv w:val="1"/>
      <w:marLeft w:val="0"/>
      <w:marRight w:val="0"/>
      <w:marTop w:val="0"/>
      <w:marBottom w:val="0"/>
      <w:divBdr>
        <w:top w:val="none" w:sz="0" w:space="0" w:color="auto"/>
        <w:left w:val="none" w:sz="0" w:space="0" w:color="auto"/>
        <w:bottom w:val="none" w:sz="0" w:space="0" w:color="auto"/>
        <w:right w:val="none" w:sz="0" w:space="0" w:color="auto"/>
      </w:divBdr>
    </w:div>
    <w:div w:id="2000377708">
      <w:bodyDiv w:val="1"/>
      <w:marLeft w:val="0"/>
      <w:marRight w:val="0"/>
      <w:marTop w:val="0"/>
      <w:marBottom w:val="0"/>
      <w:divBdr>
        <w:top w:val="none" w:sz="0" w:space="0" w:color="auto"/>
        <w:left w:val="none" w:sz="0" w:space="0" w:color="auto"/>
        <w:bottom w:val="none" w:sz="0" w:space="0" w:color="auto"/>
        <w:right w:val="none" w:sz="0" w:space="0" w:color="auto"/>
      </w:divBdr>
      <w:divsChild>
        <w:div w:id="1699239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br01.safelinks.protection.outlook.com/?url=https%3A%2F%2Fwww.medway.nhs.uk%2Fabout-us%2Faccess-to-information%2F%23publication-scheme&amp;data=05%7C02%7Cmedwayft.foi%40nhs.net%7C6d4decb73b234df2d51f08de9fb96629%7C37c354b285b047f5b22207b48d774ee3%7C0%7C0%7C639123815884259906%7CUnknown%7CTWFpbGZsb3d8eyJFbXB0eU1hcGkiOnRydWUsIlYiOiIwLjAuMDAwMCIsIlAiOiJXaW4zMiIsIkFOIjoiTWFpbCIsIldUIjoyfQ%3D%3D%7C0%7C%7C%7C&amp;sdata=CWZEePQm%2FZHf1Fyk5EYTZfFCE%2BdBf4vY%2BvIDh%2FcOJ4M%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Lee</dc:creator>
  <cp:keywords/>
  <dc:description/>
  <cp:lastModifiedBy>Nina Lee</cp:lastModifiedBy>
  <cp:revision>2</cp:revision>
  <dcterms:created xsi:type="dcterms:W3CDTF">2026-04-23T08:14:00Z</dcterms:created>
  <dcterms:modified xsi:type="dcterms:W3CDTF">2026-04-23T08:14:00Z</dcterms:modified>
</cp:coreProperties>
</file>