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ACFB1" w14:textId="77777777" w:rsidR="00E616E7" w:rsidRPr="00297261" w:rsidRDefault="00E616E7" w:rsidP="00E616E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38F8B" wp14:editId="3B86A6A8">
                <wp:simplePos x="0" y="0"/>
                <wp:positionH relativeFrom="column">
                  <wp:posOffset>-85725</wp:posOffset>
                </wp:positionH>
                <wp:positionV relativeFrom="paragraph">
                  <wp:posOffset>-628650</wp:posOffset>
                </wp:positionV>
                <wp:extent cx="1647825" cy="4000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899C0" w14:textId="1FFFC8C9" w:rsidR="00E616E7" w:rsidRDefault="00E616E7" w:rsidP="00E616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638F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75pt;margin-top:-49.5pt;width:129.7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" fillcolor="white [3201]" stroked="f" strokeweight=".5pt">
                <v:textbox>
                  <w:txbxContent>
                    <w:p w14:paraId="1AE899C0" w14:textId="1FFFC8C9" w:rsidR="00E616E7" w:rsidRDefault="00E616E7" w:rsidP="00E616E7"/>
                  </w:txbxContent>
                </v:textbox>
              </v:shape>
            </w:pict>
          </mc:Fallback>
        </mc:AlternateContent>
      </w:r>
      <w:r w:rsidRPr="00297261">
        <w:rPr>
          <w:b/>
        </w:rPr>
        <w:t>EDI Action Plan 2026/27</w:t>
      </w:r>
      <w:r>
        <w:rPr>
          <w:b/>
        </w:rPr>
        <w:t xml:space="preserve"> – based on the priorities from the Staff Survey, WDES, WRES and Gender Pay Gap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966"/>
        <w:gridCol w:w="2091"/>
        <w:gridCol w:w="1946"/>
        <w:gridCol w:w="2002"/>
        <w:gridCol w:w="2110"/>
        <w:gridCol w:w="1805"/>
      </w:tblGrid>
      <w:tr w:rsidR="00E616E7" w14:paraId="4F01C7F6" w14:textId="77777777" w:rsidTr="001855D5">
        <w:trPr>
          <w:tblHeader/>
        </w:trPr>
        <w:tc>
          <w:tcPr>
            <w:tcW w:w="1271" w:type="dxa"/>
            <w:shd w:val="clear" w:color="auto" w:fill="1F4E79" w:themeFill="accent1" w:themeFillShade="80"/>
          </w:tcPr>
          <w:p w14:paraId="5C7E7EC2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Reference</w:t>
            </w:r>
          </w:p>
        </w:tc>
        <w:tc>
          <w:tcPr>
            <w:tcW w:w="1966" w:type="dxa"/>
            <w:shd w:val="clear" w:color="auto" w:fill="1F4E79" w:themeFill="accent1" w:themeFillShade="80"/>
          </w:tcPr>
          <w:p w14:paraId="7BD1C0EC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Priority</w:t>
            </w:r>
          </w:p>
        </w:tc>
        <w:tc>
          <w:tcPr>
            <w:tcW w:w="2091" w:type="dxa"/>
            <w:shd w:val="clear" w:color="auto" w:fill="1F4E79" w:themeFill="accent1" w:themeFillShade="80"/>
          </w:tcPr>
          <w:p w14:paraId="38E325E1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Reason for priority</w:t>
            </w:r>
          </w:p>
          <w:p w14:paraId="7D310439" w14:textId="77777777" w:rsidR="00E616E7" w:rsidRPr="008C6E8A" w:rsidRDefault="00E616E7" w:rsidP="001855D5">
            <w:pPr>
              <w:rPr>
                <w:color w:val="FFFFFF" w:themeColor="background1"/>
              </w:rPr>
            </w:pPr>
          </w:p>
        </w:tc>
        <w:tc>
          <w:tcPr>
            <w:tcW w:w="1946" w:type="dxa"/>
            <w:shd w:val="clear" w:color="auto" w:fill="1F4E79" w:themeFill="accent1" w:themeFillShade="80"/>
          </w:tcPr>
          <w:p w14:paraId="5C7BF697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Action</w:t>
            </w:r>
          </w:p>
        </w:tc>
        <w:tc>
          <w:tcPr>
            <w:tcW w:w="2002" w:type="dxa"/>
            <w:shd w:val="clear" w:color="auto" w:fill="1F4E79" w:themeFill="accent1" w:themeFillShade="80"/>
          </w:tcPr>
          <w:p w14:paraId="1AAFF0AD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Responsibility</w:t>
            </w:r>
          </w:p>
        </w:tc>
        <w:tc>
          <w:tcPr>
            <w:tcW w:w="2110" w:type="dxa"/>
            <w:shd w:val="clear" w:color="auto" w:fill="1F4E79" w:themeFill="accent1" w:themeFillShade="80"/>
          </w:tcPr>
          <w:p w14:paraId="6AB0CCF3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Due Date</w:t>
            </w:r>
          </w:p>
        </w:tc>
        <w:tc>
          <w:tcPr>
            <w:tcW w:w="1805" w:type="dxa"/>
            <w:shd w:val="clear" w:color="auto" w:fill="1F4E79" w:themeFill="accent1" w:themeFillShade="80"/>
          </w:tcPr>
          <w:p w14:paraId="1BB377A5" w14:textId="77777777" w:rsidR="00E616E7" w:rsidRPr="008C6E8A" w:rsidRDefault="00E616E7" w:rsidP="001855D5">
            <w:pPr>
              <w:rPr>
                <w:color w:val="FFFFFF" w:themeColor="background1"/>
              </w:rPr>
            </w:pPr>
            <w:r w:rsidRPr="008C6E8A">
              <w:rPr>
                <w:color w:val="FFFFFF" w:themeColor="background1"/>
              </w:rPr>
              <w:t>Status</w:t>
            </w:r>
          </w:p>
        </w:tc>
      </w:tr>
      <w:tr w:rsidR="00E616E7" w14:paraId="75C477B8" w14:textId="77777777" w:rsidTr="001855D5">
        <w:tc>
          <w:tcPr>
            <w:tcW w:w="1271" w:type="dxa"/>
          </w:tcPr>
          <w:p w14:paraId="12610C1A" w14:textId="77777777" w:rsidR="00E616E7" w:rsidRDefault="00E616E7" w:rsidP="001855D5">
            <w:r>
              <w:t>1</w:t>
            </w:r>
          </w:p>
        </w:tc>
        <w:tc>
          <w:tcPr>
            <w:tcW w:w="1966" w:type="dxa"/>
          </w:tcPr>
          <w:p w14:paraId="3019EBDB" w14:textId="77777777" w:rsidR="00E616E7" w:rsidRDefault="00E616E7" w:rsidP="001855D5">
            <w:r>
              <w:t>Reduce experience of bullying and harassment by staff</w:t>
            </w:r>
          </w:p>
          <w:p w14:paraId="6D7A030D" w14:textId="77777777" w:rsidR="00E616E7" w:rsidRDefault="00E616E7" w:rsidP="001855D5"/>
        </w:tc>
        <w:tc>
          <w:tcPr>
            <w:tcW w:w="2091" w:type="dxa"/>
          </w:tcPr>
          <w:p w14:paraId="7CD40966" w14:textId="77777777" w:rsidR="00E616E7" w:rsidRPr="00AC4D28" w:rsidRDefault="00E616E7" w:rsidP="001855D5">
            <w:pPr>
              <w:rPr>
                <w:b/>
              </w:rPr>
            </w:pPr>
            <w:r w:rsidRPr="00AC4D28">
              <w:rPr>
                <w:b/>
              </w:rPr>
              <w:t>Staff Survey Q14</w:t>
            </w:r>
          </w:p>
          <w:p w14:paraId="6D797BAC" w14:textId="77777777" w:rsidR="00E616E7" w:rsidRDefault="00E616E7" w:rsidP="001855D5">
            <w:r>
              <w:t>By Manager 13.85%</w:t>
            </w:r>
          </w:p>
          <w:p w14:paraId="688A6BCB" w14:textId="77777777" w:rsidR="00E616E7" w:rsidRDefault="00E616E7" w:rsidP="001855D5">
            <w:r>
              <w:t>By colleagues 23.63%</w:t>
            </w:r>
          </w:p>
          <w:p w14:paraId="215643C2" w14:textId="77777777" w:rsidR="00E616E7" w:rsidRDefault="00E616E7" w:rsidP="001855D5"/>
          <w:p w14:paraId="05722A5E" w14:textId="77777777" w:rsidR="00E616E7" w:rsidRDefault="00E616E7" w:rsidP="001855D5">
            <w:pPr>
              <w:rPr>
                <w:b/>
              </w:rPr>
            </w:pPr>
            <w:r>
              <w:t xml:space="preserve">Also reported in </w:t>
            </w:r>
            <w:r w:rsidRPr="00AC4D28">
              <w:rPr>
                <w:b/>
              </w:rPr>
              <w:t>WDES</w:t>
            </w:r>
          </w:p>
          <w:p w14:paraId="07D0172B" w14:textId="77777777" w:rsidR="00E616E7" w:rsidRDefault="00E616E7" w:rsidP="001855D5"/>
        </w:tc>
        <w:tc>
          <w:tcPr>
            <w:tcW w:w="1946" w:type="dxa"/>
          </w:tcPr>
          <w:p w14:paraId="551576E1" w14:textId="77777777" w:rsidR="00E616E7" w:rsidRDefault="00E616E7" w:rsidP="001855D5">
            <w:r>
              <w:t xml:space="preserve">Introduction of </w:t>
            </w:r>
            <w:proofErr w:type="spellStart"/>
            <w:r>
              <w:t>microagression</w:t>
            </w:r>
            <w:proofErr w:type="spellEnd"/>
            <w:r>
              <w:t xml:space="preserve"> and </w:t>
            </w:r>
            <w:proofErr w:type="spellStart"/>
            <w:r>
              <w:t>allyship</w:t>
            </w:r>
            <w:proofErr w:type="spellEnd"/>
            <w:r>
              <w:t xml:space="preserve"> training, including workshops and more trainers trained to deliver training.</w:t>
            </w:r>
          </w:p>
        </w:tc>
        <w:tc>
          <w:tcPr>
            <w:tcW w:w="2002" w:type="dxa"/>
          </w:tcPr>
          <w:p w14:paraId="337E80A9" w14:textId="77777777" w:rsidR="00E616E7" w:rsidRDefault="00E616E7" w:rsidP="001855D5">
            <w:r>
              <w:t>Head of Equality and Inclusion (and NHSE Regional lead)</w:t>
            </w:r>
          </w:p>
        </w:tc>
        <w:tc>
          <w:tcPr>
            <w:tcW w:w="2110" w:type="dxa"/>
          </w:tcPr>
          <w:p w14:paraId="171AB4F4" w14:textId="77777777" w:rsidR="00E616E7" w:rsidRDefault="00E616E7" w:rsidP="001855D5">
            <w:r>
              <w:t>January 2027</w:t>
            </w:r>
          </w:p>
        </w:tc>
        <w:tc>
          <w:tcPr>
            <w:tcW w:w="1805" w:type="dxa"/>
            <w:shd w:val="clear" w:color="auto" w:fill="92D050"/>
          </w:tcPr>
          <w:p w14:paraId="769CBB25" w14:textId="77777777" w:rsidR="00E616E7" w:rsidRDefault="00E616E7" w:rsidP="001855D5">
            <w:r>
              <w:t>In progress</w:t>
            </w:r>
          </w:p>
        </w:tc>
      </w:tr>
      <w:tr w:rsidR="00E616E7" w14:paraId="52CE8F49" w14:textId="77777777" w:rsidTr="001855D5">
        <w:tc>
          <w:tcPr>
            <w:tcW w:w="1271" w:type="dxa"/>
          </w:tcPr>
          <w:p w14:paraId="0D31C2A9" w14:textId="77777777" w:rsidR="00E616E7" w:rsidRDefault="00E616E7" w:rsidP="001855D5">
            <w:r>
              <w:t>2</w:t>
            </w:r>
          </w:p>
        </w:tc>
        <w:tc>
          <w:tcPr>
            <w:tcW w:w="1966" w:type="dxa"/>
          </w:tcPr>
          <w:p w14:paraId="490587C3" w14:textId="77777777" w:rsidR="00E616E7" w:rsidRDefault="00E616E7" w:rsidP="001855D5">
            <w:r>
              <w:t>Reduce experience of discrimination</w:t>
            </w:r>
          </w:p>
          <w:p w14:paraId="743630C8" w14:textId="77777777" w:rsidR="00E616E7" w:rsidRDefault="00E616E7" w:rsidP="001855D5"/>
        </w:tc>
        <w:tc>
          <w:tcPr>
            <w:tcW w:w="2091" w:type="dxa"/>
          </w:tcPr>
          <w:p w14:paraId="5DFA6CE7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Staff Survey Q16</w:t>
            </w:r>
          </w:p>
          <w:p w14:paraId="6B30CAAF" w14:textId="77777777" w:rsidR="00E616E7" w:rsidRPr="00AC4D28" w:rsidRDefault="00E616E7" w:rsidP="001855D5">
            <w:r w:rsidRPr="00AC4D28">
              <w:t>By Manager 19.85%</w:t>
            </w:r>
          </w:p>
          <w:p w14:paraId="49DC8393" w14:textId="77777777" w:rsidR="00E616E7" w:rsidRPr="00AC4D28" w:rsidRDefault="00E616E7" w:rsidP="001855D5">
            <w:r w:rsidRPr="00AC4D28">
              <w:t>By colleagues 14%</w:t>
            </w:r>
          </w:p>
          <w:p w14:paraId="2BB07CBD" w14:textId="77777777" w:rsidR="00E616E7" w:rsidRPr="00AC4D28" w:rsidRDefault="00E616E7" w:rsidP="001855D5"/>
          <w:p w14:paraId="2CAE2C70" w14:textId="77777777" w:rsidR="00E616E7" w:rsidRDefault="00E616E7" w:rsidP="001855D5">
            <w:pPr>
              <w:rPr>
                <w:b/>
              </w:rPr>
            </w:pPr>
            <w:r w:rsidRPr="00AC4D28">
              <w:t xml:space="preserve">Also reported in </w:t>
            </w:r>
            <w:r w:rsidRPr="00AC4D28">
              <w:rPr>
                <w:b/>
              </w:rPr>
              <w:t>WRES</w:t>
            </w:r>
          </w:p>
          <w:p w14:paraId="30EB8CFF" w14:textId="77777777" w:rsidR="00E616E7" w:rsidRPr="00AC4D28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578CD0FA" w14:textId="77777777" w:rsidR="00E616E7" w:rsidRDefault="00E616E7" w:rsidP="001855D5">
            <w:r>
              <w:t>Further rollout of cultural competence learning (currently in Management Essentials – to be extended).  See also Ref 8 below.</w:t>
            </w:r>
          </w:p>
          <w:p w14:paraId="5039E574" w14:textId="77777777" w:rsidR="00E616E7" w:rsidRDefault="00E616E7" w:rsidP="001855D5"/>
        </w:tc>
        <w:tc>
          <w:tcPr>
            <w:tcW w:w="2002" w:type="dxa"/>
          </w:tcPr>
          <w:p w14:paraId="58247CCA" w14:textId="77777777" w:rsidR="00E616E7" w:rsidRDefault="00E616E7" w:rsidP="001855D5">
            <w:r>
              <w:t>Head of Equality and Inclusion</w:t>
            </w:r>
          </w:p>
        </w:tc>
        <w:tc>
          <w:tcPr>
            <w:tcW w:w="2110" w:type="dxa"/>
          </w:tcPr>
          <w:p w14:paraId="0AD42F92" w14:textId="77777777" w:rsidR="00E616E7" w:rsidRDefault="00E616E7" w:rsidP="001855D5">
            <w:r>
              <w:t>January 2027</w:t>
            </w:r>
          </w:p>
        </w:tc>
        <w:tc>
          <w:tcPr>
            <w:tcW w:w="1805" w:type="dxa"/>
            <w:shd w:val="clear" w:color="auto" w:fill="92D050"/>
          </w:tcPr>
          <w:p w14:paraId="0931B3E2" w14:textId="77777777" w:rsidR="00E616E7" w:rsidRDefault="00E616E7" w:rsidP="001855D5">
            <w:r>
              <w:t>In progress</w:t>
            </w:r>
          </w:p>
        </w:tc>
      </w:tr>
      <w:tr w:rsidR="00E616E7" w14:paraId="6C3AC517" w14:textId="77777777" w:rsidTr="001855D5">
        <w:tc>
          <w:tcPr>
            <w:tcW w:w="1271" w:type="dxa"/>
          </w:tcPr>
          <w:p w14:paraId="595BC779" w14:textId="77777777" w:rsidR="00E616E7" w:rsidRDefault="00E616E7" w:rsidP="001855D5">
            <w:r>
              <w:t>3</w:t>
            </w:r>
          </w:p>
        </w:tc>
        <w:tc>
          <w:tcPr>
            <w:tcW w:w="1966" w:type="dxa"/>
          </w:tcPr>
          <w:p w14:paraId="310052A3" w14:textId="77777777" w:rsidR="00E616E7" w:rsidRDefault="00E616E7" w:rsidP="001855D5">
            <w:r>
              <w:t>Improve equity from shortlist to appointment</w:t>
            </w:r>
          </w:p>
          <w:p w14:paraId="746EFD58" w14:textId="77777777" w:rsidR="00E616E7" w:rsidRDefault="00E616E7" w:rsidP="001855D5"/>
        </w:tc>
        <w:tc>
          <w:tcPr>
            <w:tcW w:w="2091" w:type="dxa"/>
          </w:tcPr>
          <w:p w14:paraId="60FA19C5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WDES Indicator 2</w:t>
            </w:r>
          </w:p>
          <w:p w14:paraId="75BB7DB2" w14:textId="599AF8F5" w:rsidR="00E616E7" w:rsidRDefault="00307DA5" w:rsidP="001855D5">
            <w:pPr>
              <w:rPr>
                <w:b/>
              </w:rPr>
            </w:pPr>
            <w:r>
              <w:rPr>
                <w:b/>
              </w:rPr>
              <w:t>1.06</w:t>
            </w:r>
          </w:p>
          <w:p w14:paraId="34D1FB6B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WRES Indicator 2</w:t>
            </w:r>
          </w:p>
          <w:p w14:paraId="76A7051F" w14:textId="67E924F6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1.</w:t>
            </w:r>
            <w:r w:rsidR="00307DA5">
              <w:rPr>
                <w:b/>
              </w:rPr>
              <w:t>81</w:t>
            </w:r>
          </w:p>
          <w:p w14:paraId="007C5A85" w14:textId="77777777" w:rsidR="00E616E7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3DA9554B" w14:textId="1A5715A3" w:rsidR="00E616E7" w:rsidRDefault="00E616E7" w:rsidP="001855D5">
            <w:r>
              <w:t>Further rollout of awareness of bias (currently in Management Essentials), combined with review of Recruitment policy, and use of guaranteed interview scheme.</w:t>
            </w:r>
          </w:p>
          <w:p w14:paraId="19E5D0AE" w14:textId="77777777" w:rsidR="00E616E7" w:rsidRDefault="00E616E7" w:rsidP="001855D5"/>
          <w:p w14:paraId="2439E1D6" w14:textId="77777777" w:rsidR="00E616E7" w:rsidRDefault="00E616E7" w:rsidP="001855D5"/>
        </w:tc>
        <w:tc>
          <w:tcPr>
            <w:tcW w:w="2002" w:type="dxa"/>
          </w:tcPr>
          <w:p w14:paraId="5B998789" w14:textId="77777777" w:rsidR="00E616E7" w:rsidRDefault="00E616E7" w:rsidP="001855D5">
            <w:r>
              <w:t>Heads of Equality and Inclusion, and Resourcing</w:t>
            </w:r>
          </w:p>
        </w:tc>
        <w:tc>
          <w:tcPr>
            <w:tcW w:w="2110" w:type="dxa"/>
          </w:tcPr>
          <w:p w14:paraId="2BF186D6" w14:textId="77777777" w:rsidR="00E616E7" w:rsidRDefault="00E616E7" w:rsidP="001855D5">
            <w:r>
              <w:t>July 2026</w:t>
            </w:r>
          </w:p>
        </w:tc>
        <w:tc>
          <w:tcPr>
            <w:tcW w:w="1805" w:type="dxa"/>
            <w:shd w:val="clear" w:color="auto" w:fill="92D050"/>
          </w:tcPr>
          <w:p w14:paraId="6BCE8114" w14:textId="77777777" w:rsidR="00E616E7" w:rsidRDefault="00E616E7" w:rsidP="001855D5">
            <w:r>
              <w:t>On target</w:t>
            </w:r>
          </w:p>
        </w:tc>
      </w:tr>
      <w:tr w:rsidR="00E616E7" w14:paraId="0C3AC99F" w14:textId="77777777" w:rsidTr="001855D5">
        <w:tc>
          <w:tcPr>
            <w:tcW w:w="1271" w:type="dxa"/>
          </w:tcPr>
          <w:p w14:paraId="25A7E1B1" w14:textId="77777777" w:rsidR="00E616E7" w:rsidRDefault="00E616E7" w:rsidP="001855D5">
            <w:r>
              <w:t>4</w:t>
            </w:r>
          </w:p>
        </w:tc>
        <w:tc>
          <w:tcPr>
            <w:tcW w:w="1966" w:type="dxa"/>
          </w:tcPr>
          <w:p w14:paraId="348A1127" w14:textId="77777777" w:rsidR="00E616E7" w:rsidRDefault="00E616E7" w:rsidP="001855D5">
            <w:r>
              <w:t>Reduce Gender Pay Gap, and improve opportunities for women’s career progression</w:t>
            </w:r>
          </w:p>
        </w:tc>
        <w:tc>
          <w:tcPr>
            <w:tcW w:w="2091" w:type="dxa"/>
          </w:tcPr>
          <w:p w14:paraId="2FC0D472" w14:textId="77777777" w:rsidR="00E616E7" w:rsidRDefault="00E616E7" w:rsidP="001855D5">
            <w:r>
              <w:rPr>
                <w:b/>
              </w:rPr>
              <w:t xml:space="preserve">26.7%, </w:t>
            </w:r>
            <w:r w:rsidRPr="00AC4D28">
              <w:t>with main contributors being Medical and Dental, and Admin and Clerical</w:t>
            </w:r>
          </w:p>
          <w:p w14:paraId="13A2D3A3" w14:textId="77777777" w:rsidR="00E616E7" w:rsidRDefault="00E616E7" w:rsidP="001855D5"/>
          <w:p w14:paraId="689DCCDC" w14:textId="77777777" w:rsidR="00E616E7" w:rsidRPr="001A418F" w:rsidRDefault="00E616E7" w:rsidP="001855D5">
            <w:pPr>
              <w:rPr>
                <w:b/>
              </w:rPr>
            </w:pPr>
            <w:r w:rsidRPr="001A418F">
              <w:rPr>
                <w:b/>
              </w:rPr>
              <w:t>Cross reference to CT Workstream 5</w:t>
            </w:r>
          </w:p>
          <w:p w14:paraId="08C8FA0E" w14:textId="77777777" w:rsidR="00E616E7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212D8E4E" w14:textId="77777777" w:rsidR="00E616E7" w:rsidRDefault="00E616E7" w:rsidP="001855D5">
            <w:r>
              <w:lastRenderedPageBreak/>
              <w:t xml:space="preserve">Survey women in the workforce, combined with research summary to define </w:t>
            </w:r>
            <w:r>
              <w:lastRenderedPageBreak/>
              <w:t>experience and ambitions; identify opportunities for learning and progression.</w:t>
            </w:r>
          </w:p>
          <w:p w14:paraId="6BB9080C" w14:textId="77777777" w:rsidR="00E616E7" w:rsidRDefault="00E616E7" w:rsidP="001855D5"/>
        </w:tc>
        <w:tc>
          <w:tcPr>
            <w:tcW w:w="2002" w:type="dxa"/>
          </w:tcPr>
          <w:p w14:paraId="347699AA" w14:textId="77777777" w:rsidR="00E616E7" w:rsidRDefault="00E616E7" w:rsidP="001855D5">
            <w:r>
              <w:lastRenderedPageBreak/>
              <w:t xml:space="preserve">Senior Responsible Officer for </w:t>
            </w:r>
            <w:proofErr w:type="spellStart"/>
            <w:r>
              <w:t>Genderwise</w:t>
            </w:r>
            <w:proofErr w:type="spellEnd"/>
            <w:r>
              <w:t xml:space="preserve"> (Cultural </w:t>
            </w:r>
            <w:r>
              <w:lastRenderedPageBreak/>
              <w:t>Transformation WS5)</w:t>
            </w:r>
          </w:p>
        </w:tc>
        <w:tc>
          <w:tcPr>
            <w:tcW w:w="2110" w:type="dxa"/>
          </w:tcPr>
          <w:p w14:paraId="44F1D86A" w14:textId="77777777" w:rsidR="00E616E7" w:rsidRDefault="00E616E7" w:rsidP="001855D5">
            <w:r>
              <w:lastRenderedPageBreak/>
              <w:t>December 2026</w:t>
            </w:r>
          </w:p>
        </w:tc>
        <w:tc>
          <w:tcPr>
            <w:tcW w:w="1805" w:type="dxa"/>
            <w:shd w:val="clear" w:color="auto" w:fill="92D050"/>
          </w:tcPr>
          <w:p w14:paraId="0D082331" w14:textId="77777777" w:rsidR="00E616E7" w:rsidRDefault="00E616E7" w:rsidP="001855D5">
            <w:r>
              <w:t>In progress</w:t>
            </w:r>
          </w:p>
        </w:tc>
      </w:tr>
      <w:tr w:rsidR="00E616E7" w14:paraId="2B6AABAB" w14:textId="77777777" w:rsidTr="001855D5">
        <w:tc>
          <w:tcPr>
            <w:tcW w:w="1271" w:type="dxa"/>
          </w:tcPr>
          <w:p w14:paraId="4655A2CA" w14:textId="77777777" w:rsidR="00E616E7" w:rsidRDefault="00E616E7" w:rsidP="001855D5">
            <w:r>
              <w:t>5</w:t>
            </w:r>
          </w:p>
        </w:tc>
        <w:tc>
          <w:tcPr>
            <w:tcW w:w="1966" w:type="dxa"/>
          </w:tcPr>
          <w:p w14:paraId="5E530AE7" w14:textId="77777777" w:rsidR="00E616E7" w:rsidRDefault="00E616E7" w:rsidP="001855D5">
            <w:r>
              <w:t>Build trust and confidence that staff concerns are listened to and action taken</w:t>
            </w:r>
          </w:p>
          <w:p w14:paraId="32D632DC" w14:textId="77777777" w:rsidR="00E616E7" w:rsidRDefault="00E616E7" w:rsidP="001855D5"/>
        </w:tc>
        <w:tc>
          <w:tcPr>
            <w:tcW w:w="2091" w:type="dxa"/>
          </w:tcPr>
          <w:p w14:paraId="5E69EDD3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Cultural Transformation report, with progress via CT Workstream 1</w:t>
            </w:r>
          </w:p>
          <w:p w14:paraId="20D59192" w14:textId="77777777" w:rsidR="00E616E7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3C3E4051" w14:textId="77777777" w:rsidR="00E616E7" w:rsidRDefault="00E616E7" w:rsidP="001855D5">
            <w:r>
              <w:t>Maintain a programme of Listening events and feedback to staff</w:t>
            </w:r>
          </w:p>
          <w:p w14:paraId="3B3638B2" w14:textId="77777777" w:rsidR="00E616E7" w:rsidRDefault="00E616E7" w:rsidP="001855D5"/>
          <w:p w14:paraId="2A29D344" w14:textId="77777777" w:rsidR="00E616E7" w:rsidRDefault="00E616E7" w:rsidP="001855D5"/>
        </w:tc>
        <w:tc>
          <w:tcPr>
            <w:tcW w:w="2002" w:type="dxa"/>
          </w:tcPr>
          <w:p w14:paraId="219A9FF0" w14:textId="77777777" w:rsidR="00E616E7" w:rsidRDefault="00E616E7" w:rsidP="001855D5">
            <w:r>
              <w:t>Senior Responsible Officer for Cultural Transformation WS1)</w:t>
            </w:r>
          </w:p>
        </w:tc>
        <w:tc>
          <w:tcPr>
            <w:tcW w:w="2110" w:type="dxa"/>
          </w:tcPr>
          <w:p w14:paraId="43F6718F" w14:textId="77777777" w:rsidR="00E616E7" w:rsidRDefault="00E616E7" w:rsidP="001855D5">
            <w:r>
              <w:t>Now business as usual</w:t>
            </w:r>
          </w:p>
        </w:tc>
        <w:tc>
          <w:tcPr>
            <w:tcW w:w="1805" w:type="dxa"/>
            <w:shd w:val="clear" w:color="auto" w:fill="92D050"/>
          </w:tcPr>
          <w:p w14:paraId="606F5DB4" w14:textId="77777777" w:rsidR="00E616E7" w:rsidRDefault="00E616E7" w:rsidP="001855D5">
            <w:r>
              <w:t>BAU</w:t>
            </w:r>
          </w:p>
        </w:tc>
      </w:tr>
      <w:tr w:rsidR="00E616E7" w14:paraId="0E972F6C" w14:textId="77777777" w:rsidTr="001855D5">
        <w:tc>
          <w:tcPr>
            <w:tcW w:w="1271" w:type="dxa"/>
          </w:tcPr>
          <w:p w14:paraId="36487A77" w14:textId="77777777" w:rsidR="00E616E7" w:rsidRDefault="00E616E7" w:rsidP="001855D5">
            <w:r>
              <w:t>6</w:t>
            </w:r>
          </w:p>
        </w:tc>
        <w:tc>
          <w:tcPr>
            <w:tcW w:w="1966" w:type="dxa"/>
          </w:tcPr>
          <w:p w14:paraId="158EFBAD" w14:textId="77777777" w:rsidR="00E616E7" w:rsidRDefault="00E616E7" w:rsidP="001855D5">
            <w:r>
              <w:t>Improve staff experience of employee relations procedures</w:t>
            </w:r>
          </w:p>
        </w:tc>
        <w:tc>
          <w:tcPr>
            <w:tcW w:w="2091" w:type="dxa"/>
          </w:tcPr>
          <w:p w14:paraId="2959EA86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Cultural Transformation report, with progress and review via CT Workstream 2</w:t>
            </w:r>
          </w:p>
        </w:tc>
        <w:tc>
          <w:tcPr>
            <w:tcW w:w="1946" w:type="dxa"/>
          </w:tcPr>
          <w:p w14:paraId="7986E5E0" w14:textId="20835B1C" w:rsidR="00E616E7" w:rsidRDefault="00E616E7" w:rsidP="001855D5">
            <w:r>
              <w:t>Implement the recommendations of the employee relations case review (awaited, but with some revisions to policies, procedures and communication in progress)</w:t>
            </w:r>
          </w:p>
          <w:p w14:paraId="6A4B07FA" w14:textId="5B7DF49C" w:rsidR="00E616E7" w:rsidRDefault="00E616E7" w:rsidP="001855D5"/>
          <w:p w14:paraId="0A1DE901" w14:textId="77777777" w:rsidR="00E616E7" w:rsidRDefault="00E616E7" w:rsidP="001855D5"/>
          <w:p w14:paraId="472DC25A" w14:textId="77777777" w:rsidR="00E616E7" w:rsidRDefault="00E616E7" w:rsidP="001855D5"/>
        </w:tc>
        <w:tc>
          <w:tcPr>
            <w:tcW w:w="2002" w:type="dxa"/>
          </w:tcPr>
          <w:p w14:paraId="4185D9D3" w14:textId="77777777" w:rsidR="00E616E7" w:rsidRDefault="00E616E7" w:rsidP="001855D5">
            <w:r>
              <w:t>Deputy Chief People Officer and Head of Employee Relations</w:t>
            </w:r>
          </w:p>
        </w:tc>
        <w:tc>
          <w:tcPr>
            <w:tcW w:w="2110" w:type="dxa"/>
          </w:tcPr>
          <w:p w14:paraId="47025968" w14:textId="77777777" w:rsidR="00E616E7" w:rsidRDefault="00E616E7" w:rsidP="001855D5">
            <w:r>
              <w:t>July 2026 – followed by business as usual</w:t>
            </w:r>
          </w:p>
        </w:tc>
        <w:tc>
          <w:tcPr>
            <w:tcW w:w="1805" w:type="dxa"/>
            <w:shd w:val="clear" w:color="auto" w:fill="92D050"/>
          </w:tcPr>
          <w:p w14:paraId="402CB7E2" w14:textId="77777777" w:rsidR="00E616E7" w:rsidRDefault="00E616E7" w:rsidP="001855D5">
            <w:r>
              <w:t>Report from Absolute Diversity due June 2026</w:t>
            </w:r>
          </w:p>
        </w:tc>
      </w:tr>
      <w:tr w:rsidR="00E616E7" w14:paraId="272DE748" w14:textId="77777777" w:rsidTr="001855D5">
        <w:tc>
          <w:tcPr>
            <w:tcW w:w="1271" w:type="dxa"/>
          </w:tcPr>
          <w:p w14:paraId="5902FF4D" w14:textId="77777777" w:rsidR="00E616E7" w:rsidRDefault="00E616E7" w:rsidP="001855D5">
            <w:r>
              <w:t>7</w:t>
            </w:r>
          </w:p>
        </w:tc>
        <w:tc>
          <w:tcPr>
            <w:tcW w:w="1966" w:type="dxa"/>
          </w:tcPr>
          <w:p w14:paraId="6309083C" w14:textId="77777777" w:rsidR="00E616E7" w:rsidRDefault="00E616E7" w:rsidP="001855D5">
            <w:pPr>
              <w:rPr>
                <w:rFonts w:ascii="Calibri" w:hAnsi="Calibri" w:cs="Calibri"/>
                <w:color w:val="242424"/>
                <w:shd w:val="clear" w:color="auto" w:fill="FFFFFF"/>
              </w:rPr>
            </w:pPr>
            <w:r>
              <w:rPr>
                <w:rFonts w:ascii="Calibri" w:hAnsi="Calibri" w:cs="Calibri"/>
                <w:color w:val="242424"/>
                <w:shd w:val="clear" w:color="auto" w:fill="FFFFFF"/>
              </w:rPr>
              <w:t>Reduce violence and aggression, improve sexual safety</w:t>
            </w:r>
          </w:p>
          <w:p w14:paraId="6C8DC8C6" w14:textId="77777777" w:rsidR="00E616E7" w:rsidRDefault="00E616E7" w:rsidP="001855D5"/>
        </w:tc>
        <w:tc>
          <w:tcPr>
            <w:tcW w:w="2091" w:type="dxa"/>
          </w:tcPr>
          <w:p w14:paraId="165C521D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Cultural Transformation report, with progress tracked through CT Workstream 3</w:t>
            </w:r>
          </w:p>
          <w:p w14:paraId="6EC6D183" w14:textId="77777777" w:rsidR="00E616E7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5C608A85" w14:textId="77777777" w:rsidR="00E616E7" w:rsidRDefault="00E616E7" w:rsidP="001855D5">
            <w:r>
              <w:t xml:space="preserve">Implementation of the work programme of the Safe to Work/Safe to Care CT workstream; </w:t>
            </w:r>
          </w:p>
          <w:p w14:paraId="7EAEFAF0" w14:textId="77777777" w:rsidR="00E616E7" w:rsidRDefault="00E616E7" w:rsidP="001855D5"/>
          <w:p w14:paraId="19DDB53D" w14:textId="77777777" w:rsidR="00E616E7" w:rsidRDefault="00E616E7" w:rsidP="001855D5">
            <w:r>
              <w:t xml:space="preserve">and implementation of </w:t>
            </w:r>
            <w:r>
              <w:lastRenderedPageBreak/>
              <w:t>the NHS sexual safety assurance framework</w:t>
            </w:r>
          </w:p>
          <w:p w14:paraId="697E95F0" w14:textId="77777777" w:rsidR="00E616E7" w:rsidRDefault="00E616E7" w:rsidP="001855D5"/>
        </w:tc>
        <w:tc>
          <w:tcPr>
            <w:tcW w:w="2002" w:type="dxa"/>
          </w:tcPr>
          <w:p w14:paraId="384AFB8B" w14:textId="77777777" w:rsidR="00E616E7" w:rsidRDefault="00E616E7" w:rsidP="001855D5">
            <w:r>
              <w:lastRenderedPageBreak/>
              <w:t>Senior Responsible Officer for Cultural Transformation WS3</w:t>
            </w:r>
          </w:p>
        </w:tc>
        <w:tc>
          <w:tcPr>
            <w:tcW w:w="2110" w:type="dxa"/>
          </w:tcPr>
          <w:p w14:paraId="2FA0D7CB" w14:textId="77777777" w:rsidR="00E616E7" w:rsidRDefault="00E616E7" w:rsidP="001855D5">
            <w:r>
              <w:t>March 2027</w:t>
            </w:r>
          </w:p>
          <w:p w14:paraId="4883477C" w14:textId="77777777" w:rsidR="00E616E7" w:rsidRDefault="00E616E7" w:rsidP="001855D5"/>
          <w:p w14:paraId="6F5A377C" w14:textId="77777777" w:rsidR="00E616E7" w:rsidRDefault="00E616E7" w:rsidP="001855D5"/>
          <w:p w14:paraId="730F8F46" w14:textId="77777777" w:rsidR="00E616E7" w:rsidRDefault="00E616E7" w:rsidP="001855D5"/>
          <w:p w14:paraId="36F85AC1" w14:textId="77777777" w:rsidR="00E616E7" w:rsidRDefault="00E616E7" w:rsidP="001855D5"/>
          <w:p w14:paraId="70BE6E5C" w14:textId="77777777" w:rsidR="00E616E7" w:rsidRDefault="00E616E7" w:rsidP="001855D5"/>
          <w:p w14:paraId="549CADDE" w14:textId="77777777" w:rsidR="00E616E7" w:rsidRDefault="00E616E7" w:rsidP="001855D5"/>
          <w:p w14:paraId="19C6ED99" w14:textId="77777777" w:rsidR="00E616E7" w:rsidRDefault="00E616E7" w:rsidP="001855D5"/>
          <w:p w14:paraId="7F95D926" w14:textId="77777777" w:rsidR="00E616E7" w:rsidRDefault="00E616E7" w:rsidP="001855D5">
            <w:r>
              <w:t>BAU</w:t>
            </w:r>
          </w:p>
        </w:tc>
        <w:tc>
          <w:tcPr>
            <w:tcW w:w="1805" w:type="dxa"/>
            <w:shd w:val="clear" w:color="auto" w:fill="92D050"/>
          </w:tcPr>
          <w:p w14:paraId="32B88D74" w14:textId="77777777" w:rsidR="00E616E7" w:rsidRDefault="00E616E7" w:rsidP="001855D5">
            <w:r>
              <w:t>In progress</w:t>
            </w:r>
          </w:p>
          <w:p w14:paraId="6D175E59" w14:textId="77777777" w:rsidR="00E616E7" w:rsidRDefault="00E616E7" w:rsidP="001855D5"/>
          <w:p w14:paraId="348B79EA" w14:textId="77777777" w:rsidR="00E616E7" w:rsidRDefault="00E616E7" w:rsidP="001855D5"/>
          <w:p w14:paraId="65D0C9F7" w14:textId="77777777" w:rsidR="00E616E7" w:rsidRDefault="00E616E7" w:rsidP="001855D5"/>
          <w:p w14:paraId="15E0FF45" w14:textId="77777777" w:rsidR="00E616E7" w:rsidRDefault="00E616E7" w:rsidP="001855D5"/>
          <w:p w14:paraId="73ADBB2D" w14:textId="77777777" w:rsidR="00E616E7" w:rsidRDefault="00E616E7" w:rsidP="001855D5"/>
          <w:p w14:paraId="6AF2A7A1" w14:textId="77777777" w:rsidR="00E616E7" w:rsidRDefault="00E616E7" w:rsidP="001855D5"/>
          <w:p w14:paraId="7A15B61C" w14:textId="77777777" w:rsidR="00E616E7" w:rsidRDefault="00E616E7" w:rsidP="001855D5"/>
          <w:p w14:paraId="2DF83C4B" w14:textId="77777777" w:rsidR="00E616E7" w:rsidRDefault="00E616E7" w:rsidP="001855D5">
            <w:r>
              <w:t>BAU</w:t>
            </w:r>
          </w:p>
        </w:tc>
      </w:tr>
      <w:tr w:rsidR="00E616E7" w14:paraId="1F4EC935" w14:textId="77777777" w:rsidTr="001855D5">
        <w:tc>
          <w:tcPr>
            <w:tcW w:w="1271" w:type="dxa"/>
          </w:tcPr>
          <w:p w14:paraId="270E8D6C" w14:textId="77777777" w:rsidR="00E616E7" w:rsidRDefault="00E616E7" w:rsidP="001855D5">
            <w:r>
              <w:t>8</w:t>
            </w:r>
          </w:p>
        </w:tc>
        <w:tc>
          <w:tcPr>
            <w:tcW w:w="1966" w:type="dxa"/>
          </w:tcPr>
          <w:p w14:paraId="74544106" w14:textId="77777777" w:rsidR="00E616E7" w:rsidRDefault="00E616E7" w:rsidP="001855D5">
            <w:pPr>
              <w:rPr>
                <w:rFonts w:ascii="Calibri" w:hAnsi="Calibri" w:cs="Calibri"/>
                <w:color w:val="242424"/>
                <w:shd w:val="clear" w:color="auto" w:fill="FFFFFF"/>
              </w:rPr>
            </w:pPr>
            <w:r>
              <w:rPr>
                <w:rFonts w:ascii="Calibri" w:hAnsi="Calibri" w:cs="Calibri"/>
                <w:color w:val="242424"/>
                <w:shd w:val="clear" w:color="auto" w:fill="FFFFFF"/>
              </w:rPr>
              <w:t>Improve managers skills and confidence to deal with discrimination</w:t>
            </w:r>
          </w:p>
          <w:p w14:paraId="5F4F6662" w14:textId="77777777" w:rsidR="00E616E7" w:rsidRDefault="00E616E7" w:rsidP="001855D5">
            <w:pPr>
              <w:rPr>
                <w:rFonts w:ascii="Calibri" w:hAnsi="Calibri" w:cs="Calibri"/>
                <w:color w:val="242424"/>
                <w:shd w:val="clear" w:color="auto" w:fill="FFFFFF"/>
              </w:rPr>
            </w:pPr>
          </w:p>
        </w:tc>
        <w:tc>
          <w:tcPr>
            <w:tcW w:w="2091" w:type="dxa"/>
          </w:tcPr>
          <w:p w14:paraId="0417AA54" w14:textId="77777777" w:rsidR="00E616E7" w:rsidRDefault="00E616E7" w:rsidP="001855D5">
            <w:pPr>
              <w:rPr>
                <w:b/>
              </w:rPr>
            </w:pPr>
            <w:r>
              <w:rPr>
                <w:b/>
              </w:rPr>
              <w:t>Cultural Transformation report, with progress tracked through CT workstream 4</w:t>
            </w:r>
          </w:p>
          <w:p w14:paraId="1AEDFB23" w14:textId="77777777" w:rsidR="00E616E7" w:rsidRDefault="00E616E7" w:rsidP="001855D5">
            <w:pPr>
              <w:rPr>
                <w:b/>
              </w:rPr>
            </w:pPr>
          </w:p>
        </w:tc>
        <w:tc>
          <w:tcPr>
            <w:tcW w:w="1946" w:type="dxa"/>
          </w:tcPr>
          <w:p w14:paraId="59401CF3" w14:textId="77777777" w:rsidR="00E616E7" w:rsidRDefault="00E616E7" w:rsidP="001855D5">
            <w:r>
              <w:t>Introduction of a Leadership course, co-designed between the Trust and Absolute Diversity, to improve managers’ skills and confidence in identifying and dealing with racism. Once delivered, this skill-based learning can apply to other forms of discrimination.</w:t>
            </w:r>
          </w:p>
          <w:p w14:paraId="19C30D0B" w14:textId="77777777" w:rsidR="00C7294E" w:rsidRDefault="00C7294E" w:rsidP="001855D5"/>
          <w:p w14:paraId="36C81E0B" w14:textId="0BA37B6F" w:rsidR="00C7294E" w:rsidRDefault="00C7294E" w:rsidP="001855D5"/>
        </w:tc>
        <w:tc>
          <w:tcPr>
            <w:tcW w:w="2002" w:type="dxa"/>
          </w:tcPr>
          <w:p w14:paraId="36356BE8" w14:textId="77777777" w:rsidR="00E616E7" w:rsidRDefault="00E616E7" w:rsidP="001855D5">
            <w:r>
              <w:t>Head of Equality and Inclusion (in partnership with Absolute Diversity)</w:t>
            </w:r>
          </w:p>
        </w:tc>
        <w:tc>
          <w:tcPr>
            <w:tcW w:w="2110" w:type="dxa"/>
          </w:tcPr>
          <w:p w14:paraId="3A7969F0" w14:textId="77777777" w:rsidR="00E616E7" w:rsidRDefault="00E616E7" w:rsidP="001855D5">
            <w:r>
              <w:t>August 2026</w:t>
            </w:r>
          </w:p>
        </w:tc>
        <w:tc>
          <w:tcPr>
            <w:tcW w:w="1805" w:type="dxa"/>
            <w:shd w:val="clear" w:color="auto" w:fill="92D050"/>
          </w:tcPr>
          <w:p w14:paraId="5EE2010A" w14:textId="77777777" w:rsidR="00E616E7" w:rsidRDefault="00E616E7" w:rsidP="001855D5">
            <w:r>
              <w:t>In progress</w:t>
            </w:r>
          </w:p>
        </w:tc>
      </w:tr>
      <w:tr w:rsidR="00C7294E" w14:paraId="42ABFC72" w14:textId="77777777" w:rsidTr="001855D5">
        <w:tc>
          <w:tcPr>
            <w:tcW w:w="1271" w:type="dxa"/>
          </w:tcPr>
          <w:p w14:paraId="77DF74E4" w14:textId="5B008272" w:rsidR="00C7294E" w:rsidRDefault="00C7294E" w:rsidP="001855D5">
            <w:r>
              <w:t>9</w:t>
            </w:r>
          </w:p>
        </w:tc>
        <w:tc>
          <w:tcPr>
            <w:tcW w:w="1966" w:type="dxa"/>
          </w:tcPr>
          <w:p w14:paraId="63DE43A0" w14:textId="77777777" w:rsidR="00C7294E" w:rsidRDefault="00C7294E" w:rsidP="001855D5">
            <w:pPr>
              <w:rPr>
                <w:rFonts w:ascii="Calibri" w:hAnsi="Calibri" w:cs="Calibri"/>
                <w:color w:val="242424"/>
                <w:shd w:val="clear" w:color="auto" w:fill="FFFFFF"/>
              </w:rPr>
            </w:pPr>
            <w:r>
              <w:rPr>
                <w:rFonts w:ascii="Calibri" w:hAnsi="Calibri" w:cs="Calibri"/>
                <w:color w:val="242424"/>
                <w:shd w:val="clear" w:color="auto" w:fill="FFFFFF"/>
              </w:rPr>
              <w:t>Ensure there is a Trust-wide approach to addressing and preventing racism, antisemitism and other forms of faith-based hatred.</w:t>
            </w:r>
          </w:p>
          <w:p w14:paraId="52944BE2" w14:textId="7C7D0964" w:rsidR="00C7294E" w:rsidRDefault="00C7294E" w:rsidP="001855D5">
            <w:pPr>
              <w:rPr>
                <w:rFonts w:ascii="Calibri" w:hAnsi="Calibri" w:cs="Calibri"/>
                <w:color w:val="242424"/>
                <w:shd w:val="clear" w:color="auto" w:fill="FFFFFF"/>
              </w:rPr>
            </w:pPr>
            <w:r>
              <w:rPr>
                <w:rFonts w:ascii="Calibri" w:hAnsi="Calibri" w:cs="Calibri"/>
                <w:color w:val="242424"/>
                <w:shd w:val="clear" w:color="auto" w:fill="FFFFFF"/>
              </w:rPr>
              <w:t xml:space="preserve"> </w:t>
            </w:r>
          </w:p>
        </w:tc>
        <w:tc>
          <w:tcPr>
            <w:tcW w:w="2091" w:type="dxa"/>
          </w:tcPr>
          <w:p w14:paraId="1E2FFD16" w14:textId="67DEAEA4" w:rsidR="00C7294E" w:rsidRDefault="00C7294E" w:rsidP="001855D5">
            <w:pPr>
              <w:rPr>
                <w:b/>
              </w:rPr>
            </w:pPr>
            <w:r>
              <w:rPr>
                <w:b/>
              </w:rPr>
              <w:t>Recommendations from the Lord Mann Review</w:t>
            </w:r>
          </w:p>
        </w:tc>
        <w:tc>
          <w:tcPr>
            <w:tcW w:w="1946" w:type="dxa"/>
          </w:tcPr>
          <w:p w14:paraId="38A3323A" w14:textId="77777777" w:rsidR="00C7294E" w:rsidRDefault="00C7294E" w:rsidP="001855D5">
            <w:r>
              <w:t>As set out in the Mann Review Action Plan:</w:t>
            </w:r>
          </w:p>
          <w:p w14:paraId="681D8E35" w14:textId="77777777" w:rsidR="00C7294E" w:rsidRDefault="00C7294E" w:rsidP="001855D5"/>
          <w:p w14:paraId="320D029E" w14:textId="3FE9BD60" w:rsidR="00C7294E" w:rsidRDefault="00C7294E" w:rsidP="001855D5">
            <w:r>
              <w:t>Details to be added when National Guidance is clearer.</w:t>
            </w:r>
          </w:p>
        </w:tc>
        <w:tc>
          <w:tcPr>
            <w:tcW w:w="2002" w:type="dxa"/>
          </w:tcPr>
          <w:p w14:paraId="382A4822" w14:textId="21032034" w:rsidR="00C7294E" w:rsidRDefault="00C7294E" w:rsidP="001855D5">
            <w:r>
              <w:t>Varied</w:t>
            </w:r>
          </w:p>
        </w:tc>
        <w:tc>
          <w:tcPr>
            <w:tcW w:w="2110" w:type="dxa"/>
          </w:tcPr>
          <w:p w14:paraId="491E06EF" w14:textId="55DBD990" w:rsidR="00C7294E" w:rsidRDefault="00C7294E" w:rsidP="001855D5">
            <w:r>
              <w:t>TBA</w:t>
            </w:r>
          </w:p>
        </w:tc>
        <w:tc>
          <w:tcPr>
            <w:tcW w:w="1805" w:type="dxa"/>
            <w:shd w:val="clear" w:color="auto" w:fill="92D050"/>
          </w:tcPr>
          <w:p w14:paraId="1FFCDCB6" w14:textId="2ECABD7A" w:rsidR="00C7294E" w:rsidRDefault="00C7294E" w:rsidP="001855D5">
            <w:r>
              <w:t>Not due</w:t>
            </w:r>
          </w:p>
        </w:tc>
      </w:tr>
    </w:tbl>
    <w:p w14:paraId="2C89B14D" w14:textId="77777777" w:rsidR="00E616E7" w:rsidRDefault="00E616E7" w:rsidP="00E616E7">
      <w:bookmarkStart w:id="0" w:name="_GoBack"/>
      <w:bookmarkEnd w:id="0"/>
    </w:p>
    <w:sectPr w:rsidR="00E616E7" w:rsidSect="00DF5F1C">
      <w:pgSz w:w="16838" w:h="11906" w:orient="landscape"/>
      <w:pgMar w:top="720" w:right="720" w:bottom="720" w:left="720" w:header="340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88C3C9" w16cex:dateUtc="2023-08-17T15:05:00Z"/>
  <w16cex:commentExtensible w16cex:durableId="2888C3FB" w16cex:dateUtc="2023-08-17T15:06:00Z"/>
  <w16cex:commentExtensible w16cex:durableId="28908220" w16cex:dateUtc="2023-08-23T12:0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25227" w14:textId="77777777" w:rsidR="00D1050D" w:rsidRDefault="00D1050D" w:rsidP="00D1050D">
      <w:pPr>
        <w:spacing w:after="0" w:line="240" w:lineRule="auto"/>
      </w:pPr>
      <w:r>
        <w:separator/>
      </w:r>
    </w:p>
  </w:endnote>
  <w:endnote w:type="continuationSeparator" w:id="0">
    <w:p w14:paraId="47475927" w14:textId="77777777" w:rsidR="00D1050D" w:rsidRDefault="00D1050D" w:rsidP="00D10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12149" w14:textId="77777777" w:rsidR="00D1050D" w:rsidRDefault="00D1050D" w:rsidP="00D1050D">
      <w:pPr>
        <w:spacing w:after="0" w:line="240" w:lineRule="auto"/>
      </w:pPr>
      <w:r>
        <w:separator/>
      </w:r>
    </w:p>
  </w:footnote>
  <w:footnote w:type="continuationSeparator" w:id="0">
    <w:p w14:paraId="74522F66" w14:textId="77777777" w:rsidR="00D1050D" w:rsidRDefault="00D1050D" w:rsidP="00D10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F6D0826"/>
    <w:multiLevelType w:val="hybridMultilevel"/>
    <w:tmpl w:val="0AAE53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01A9A"/>
    <w:multiLevelType w:val="hybridMultilevel"/>
    <w:tmpl w:val="93DA8B26"/>
    <w:lvl w:ilvl="0" w:tplc="BAE68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A9D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FE14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504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B66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864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3EA9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105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947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C65EB"/>
    <w:multiLevelType w:val="hybridMultilevel"/>
    <w:tmpl w:val="51127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5635B"/>
    <w:multiLevelType w:val="hybridMultilevel"/>
    <w:tmpl w:val="AB124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788"/>
    <w:multiLevelType w:val="hybridMultilevel"/>
    <w:tmpl w:val="9AFC338E"/>
    <w:lvl w:ilvl="0" w:tplc="E988B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21E7D"/>
    <w:multiLevelType w:val="hybridMultilevel"/>
    <w:tmpl w:val="C6425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43746"/>
    <w:multiLevelType w:val="hybridMultilevel"/>
    <w:tmpl w:val="8396B4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C65D82"/>
    <w:multiLevelType w:val="hybridMultilevel"/>
    <w:tmpl w:val="25C0A58A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C86B43"/>
    <w:multiLevelType w:val="hybridMultilevel"/>
    <w:tmpl w:val="4BE297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6E5166"/>
    <w:multiLevelType w:val="hybridMultilevel"/>
    <w:tmpl w:val="D806FF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804C83"/>
    <w:multiLevelType w:val="hybridMultilevel"/>
    <w:tmpl w:val="31EA64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5E70FA"/>
    <w:multiLevelType w:val="hybridMultilevel"/>
    <w:tmpl w:val="081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742DE"/>
    <w:multiLevelType w:val="hybridMultilevel"/>
    <w:tmpl w:val="1CBA5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B1255"/>
    <w:multiLevelType w:val="hybridMultilevel"/>
    <w:tmpl w:val="F7482CF0"/>
    <w:lvl w:ilvl="0" w:tplc="370C5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AED9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E08D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A9A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2826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0C88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505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00AF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FC2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A10EB2"/>
    <w:multiLevelType w:val="hybridMultilevel"/>
    <w:tmpl w:val="E9D2BE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CD2BCB"/>
    <w:multiLevelType w:val="hybridMultilevel"/>
    <w:tmpl w:val="25C0A58A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B73178"/>
    <w:multiLevelType w:val="multilevel"/>
    <w:tmpl w:val="0C962F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B26D42"/>
    <w:multiLevelType w:val="hybridMultilevel"/>
    <w:tmpl w:val="7F0E9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57883"/>
    <w:multiLevelType w:val="hybridMultilevel"/>
    <w:tmpl w:val="1FE26E6E"/>
    <w:lvl w:ilvl="0" w:tplc="E988B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F1B06"/>
    <w:multiLevelType w:val="hybridMultilevel"/>
    <w:tmpl w:val="B5BC5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2199C"/>
    <w:multiLevelType w:val="hybridMultilevel"/>
    <w:tmpl w:val="642C4836"/>
    <w:lvl w:ilvl="0" w:tplc="FFFFFFFF">
      <w:start w:val="1"/>
      <w:numFmt w:val="ideographDigital"/>
      <w:lvlText w:val=""/>
      <w:lvlJc w:val="left"/>
    </w:lvl>
    <w:lvl w:ilvl="1" w:tplc="080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B0A023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974C2A"/>
    <w:multiLevelType w:val="hybridMultilevel"/>
    <w:tmpl w:val="4904B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F41DD"/>
    <w:multiLevelType w:val="hybridMultilevel"/>
    <w:tmpl w:val="01AC69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FF4C8C"/>
    <w:multiLevelType w:val="hybridMultilevel"/>
    <w:tmpl w:val="C75A3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734E7"/>
    <w:multiLevelType w:val="hybridMultilevel"/>
    <w:tmpl w:val="8AD6D9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965336B"/>
    <w:multiLevelType w:val="hybridMultilevel"/>
    <w:tmpl w:val="E8023FF2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35435D"/>
    <w:multiLevelType w:val="hybridMultilevel"/>
    <w:tmpl w:val="025255D0"/>
    <w:lvl w:ilvl="0" w:tplc="E988B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300D4"/>
    <w:multiLevelType w:val="hybridMultilevel"/>
    <w:tmpl w:val="25C0A58A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FC3281"/>
    <w:multiLevelType w:val="hybridMultilevel"/>
    <w:tmpl w:val="6A50EEE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FB40DAB"/>
    <w:multiLevelType w:val="hybridMultilevel"/>
    <w:tmpl w:val="17A0C1A4"/>
    <w:lvl w:ilvl="0" w:tplc="E988B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477B3"/>
    <w:multiLevelType w:val="hybridMultilevel"/>
    <w:tmpl w:val="E8023FF2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8972D7"/>
    <w:multiLevelType w:val="hybridMultilevel"/>
    <w:tmpl w:val="25C0A58A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8D5CB3"/>
    <w:multiLevelType w:val="hybridMultilevel"/>
    <w:tmpl w:val="F880DE6E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6D8070A"/>
    <w:multiLevelType w:val="hybridMultilevel"/>
    <w:tmpl w:val="8A0C6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F2B27"/>
    <w:multiLevelType w:val="hybridMultilevel"/>
    <w:tmpl w:val="76FE5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21B36"/>
    <w:multiLevelType w:val="hybridMultilevel"/>
    <w:tmpl w:val="3E28ED7A"/>
    <w:lvl w:ilvl="0" w:tplc="E988B00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A9732AD"/>
    <w:multiLevelType w:val="hybridMultilevel"/>
    <w:tmpl w:val="A5785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E2BAB"/>
    <w:multiLevelType w:val="multilevel"/>
    <w:tmpl w:val="4014A550"/>
    <w:lvl w:ilvl="0">
      <w:start w:val="1"/>
      <w:numFmt w:val="decimal"/>
      <w:pStyle w:val="Heading1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Arial" w:hAnsi="Arial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10"/>
      </w:pPr>
      <w:rPr>
        <w:rFonts w:ascii="Symbol" w:hAnsi="Symbol" w:hint="default"/>
        <w:b w:val="0"/>
      </w:rPr>
    </w:lvl>
    <w:lvl w:ilvl="4">
      <w:start w:val="5"/>
      <w:numFmt w:val="decimal"/>
      <w:lvlText w:val="%1.%2.%3.%4.%5"/>
      <w:lvlJc w:val="left"/>
      <w:pPr>
        <w:tabs>
          <w:tab w:val="num" w:pos="3232"/>
        </w:tabs>
        <w:ind w:left="3856" w:hanging="1021"/>
      </w:pPr>
      <w:rPr>
        <w:rFonts w:hint="default"/>
      </w:rPr>
    </w:lvl>
    <w:lvl w:ilvl="5">
      <w:start w:val="6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7"/>
  </w:num>
  <w:num w:numId="2">
    <w:abstractNumId w:val="22"/>
  </w:num>
  <w:num w:numId="3">
    <w:abstractNumId w:val="18"/>
  </w:num>
  <w:num w:numId="4">
    <w:abstractNumId w:val="4"/>
  </w:num>
  <w:num w:numId="5">
    <w:abstractNumId w:val="24"/>
  </w:num>
  <w:num w:numId="6">
    <w:abstractNumId w:val="27"/>
  </w:num>
  <w:num w:numId="7">
    <w:abstractNumId w:val="33"/>
  </w:num>
  <w:num w:numId="8">
    <w:abstractNumId w:val="29"/>
  </w:num>
  <w:num w:numId="9">
    <w:abstractNumId w:val="36"/>
  </w:num>
  <w:num w:numId="10">
    <w:abstractNumId w:val="30"/>
  </w:num>
  <w:num w:numId="11">
    <w:abstractNumId w:val="34"/>
  </w:num>
  <w:num w:numId="12">
    <w:abstractNumId w:val="7"/>
  </w:num>
  <w:num w:numId="13">
    <w:abstractNumId w:val="28"/>
  </w:num>
  <w:num w:numId="14">
    <w:abstractNumId w:val="32"/>
  </w:num>
  <w:num w:numId="15">
    <w:abstractNumId w:val="31"/>
  </w:num>
  <w:num w:numId="16">
    <w:abstractNumId w:val="15"/>
  </w:num>
  <w:num w:numId="17">
    <w:abstractNumId w:val="26"/>
  </w:num>
  <w:num w:numId="18">
    <w:abstractNumId w:val="35"/>
  </w:num>
  <w:num w:numId="19">
    <w:abstractNumId w:val="19"/>
  </w:num>
  <w:num w:numId="20">
    <w:abstractNumId w:val="11"/>
  </w:num>
  <w:num w:numId="21">
    <w:abstractNumId w:val="3"/>
  </w:num>
  <w:num w:numId="22">
    <w:abstractNumId w:val="10"/>
  </w:num>
  <w:num w:numId="23">
    <w:abstractNumId w:val="6"/>
  </w:num>
  <w:num w:numId="24">
    <w:abstractNumId w:val="25"/>
  </w:num>
  <w:num w:numId="25">
    <w:abstractNumId w:val="9"/>
  </w:num>
  <w:num w:numId="26">
    <w:abstractNumId w:val="14"/>
  </w:num>
  <w:num w:numId="27">
    <w:abstractNumId w:val="8"/>
  </w:num>
  <w:num w:numId="28">
    <w:abstractNumId w:val="23"/>
  </w:num>
  <w:num w:numId="29">
    <w:abstractNumId w:val="0"/>
  </w:num>
  <w:num w:numId="30">
    <w:abstractNumId w:val="20"/>
  </w:num>
  <w:num w:numId="31">
    <w:abstractNumId w:val="12"/>
  </w:num>
  <w:num w:numId="32">
    <w:abstractNumId w:val="2"/>
  </w:num>
  <w:num w:numId="33">
    <w:abstractNumId w:val="5"/>
  </w:num>
  <w:num w:numId="34">
    <w:abstractNumId w:val="38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5"/>
    </w:lvlOverride>
    <w:lvlOverride w:ilvl="5">
      <w:startOverride w:val="6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"/>
  </w:num>
  <w:num w:numId="39">
    <w:abstractNumId w:val="16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6DA"/>
    <w:rsid w:val="00026B87"/>
    <w:rsid w:val="00042012"/>
    <w:rsid w:val="000713B6"/>
    <w:rsid w:val="000A3959"/>
    <w:rsid w:val="000C2F95"/>
    <w:rsid w:val="000D1BC3"/>
    <w:rsid w:val="000E733D"/>
    <w:rsid w:val="0025006D"/>
    <w:rsid w:val="002A5943"/>
    <w:rsid w:val="00301204"/>
    <w:rsid w:val="00307DA5"/>
    <w:rsid w:val="00373000"/>
    <w:rsid w:val="0039555A"/>
    <w:rsid w:val="003B3A63"/>
    <w:rsid w:val="00405D3F"/>
    <w:rsid w:val="00411432"/>
    <w:rsid w:val="00465E8A"/>
    <w:rsid w:val="004E3E09"/>
    <w:rsid w:val="004F1123"/>
    <w:rsid w:val="005204A7"/>
    <w:rsid w:val="00520A70"/>
    <w:rsid w:val="0054137A"/>
    <w:rsid w:val="005B6F9B"/>
    <w:rsid w:val="005E17B7"/>
    <w:rsid w:val="005F731C"/>
    <w:rsid w:val="006560D3"/>
    <w:rsid w:val="00696FAA"/>
    <w:rsid w:val="006A366F"/>
    <w:rsid w:val="006F5E79"/>
    <w:rsid w:val="00717C79"/>
    <w:rsid w:val="00785FBA"/>
    <w:rsid w:val="00791979"/>
    <w:rsid w:val="007B2ED4"/>
    <w:rsid w:val="0083196B"/>
    <w:rsid w:val="00853EF7"/>
    <w:rsid w:val="008C4945"/>
    <w:rsid w:val="008C6E8A"/>
    <w:rsid w:val="008C7818"/>
    <w:rsid w:val="00934BDC"/>
    <w:rsid w:val="009467ED"/>
    <w:rsid w:val="00962054"/>
    <w:rsid w:val="00983C17"/>
    <w:rsid w:val="00984B8D"/>
    <w:rsid w:val="009A49C0"/>
    <w:rsid w:val="009F0218"/>
    <w:rsid w:val="00A221E4"/>
    <w:rsid w:val="00A812A9"/>
    <w:rsid w:val="00AA3E46"/>
    <w:rsid w:val="00AD6683"/>
    <w:rsid w:val="00AF799C"/>
    <w:rsid w:val="00BC2213"/>
    <w:rsid w:val="00C45C38"/>
    <w:rsid w:val="00C508DC"/>
    <w:rsid w:val="00C546DA"/>
    <w:rsid w:val="00C7294E"/>
    <w:rsid w:val="00C93044"/>
    <w:rsid w:val="00CC598F"/>
    <w:rsid w:val="00D1050D"/>
    <w:rsid w:val="00D36409"/>
    <w:rsid w:val="00D4726C"/>
    <w:rsid w:val="00D478A7"/>
    <w:rsid w:val="00D6236C"/>
    <w:rsid w:val="00DA499D"/>
    <w:rsid w:val="00DC500A"/>
    <w:rsid w:val="00DF5F1C"/>
    <w:rsid w:val="00E3774A"/>
    <w:rsid w:val="00E37DCD"/>
    <w:rsid w:val="00E56C32"/>
    <w:rsid w:val="00E60FF6"/>
    <w:rsid w:val="00E616E7"/>
    <w:rsid w:val="00E67C85"/>
    <w:rsid w:val="00E765DA"/>
    <w:rsid w:val="00EC3FA8"/>
    <w:rsid w:val="00F26882"/>
    <w:rsid w:val="00F3046D"/>
    <w:rsid w:val="00F423A5"/>
    <w:rsid w:val="00F8029F"/>
    <w:rsid w:val="00F8176C"/>
    <w:rsid w:val="00FB5E7A"/>
    <w:rsid w:val="00FD45E2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079A"/>
  <w15:chartTrackingRefBased/>
  <w15:docId w15:val="{EE21C850-5CDD-4854-9AE0-0C1BB02E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53EF7"/>
    <w:pPr>
      <w:keepNext/>
      <w:numPr>
        <w:numId w:val="34"/>
      </w:numPr>
      <w:shd w:val="clear" w:color="auto" w:fill="FFFFFF" w:themeFill="background1"/>
      <w:spacing w:before="240" w:after="60" w:line="240" w:lineRule="auto"/>
      <w:outlineLvl w:val="0"/>
    </w:pPr>
    <w:rPr>
      <w:rFonts w:ascii="Arial Bold" w:eastAsia="Times New Roman" w:hAnsi="Arial Bold" w:cs="Arial"/>
      <w:b/>
      <w:bCs/>
      <w:color w:val="2E74B5" w:themeColor="accent1" w:themeShade="BF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"/>
    <w:basedOn w:val="Normal"/>
    <w:link w:val="ListParagraphChar"/>
    <w:uiPriority w:val="34"/>
    <w:qFormat/>
    <w:rsid w:val="00C546DA"/>
    <w:pPr>
      <w:ind w:left="720"/>
      <w:contextualSpacing/>
    </w:pPr>
  </w:style>
  <w:style w:type="table" w:styleId="TableGrid">
    <w:name w:val="Table Grid"/>
    <w:basedOn w:val="TableNormal"/>
    <w:uiPriority w:val="39"/>
    <w:rsid w:val="00C54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46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6DA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6D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6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34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984B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A3E4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959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9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10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50D"/>
  </w:style>
  <w:style w:type="paragraph" w:styleId="Footer">
    <w:name w:val="footer"/>
    <w:basedOn w:val="Normal"/>
    <w:link w:val="FooterChar"/>
    <w:uiPriority w:val="99"/>
    <w:unhideWhenUsed/>
    <w:rsid w:val="00D10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50D"/>
  </w:style>
  <w:style w:type="paragraph" w:styleId="Title">
    <w:name w:val="Title"/>
    <w:basedOn w:val="Normal"/>
    <w:link w:val="TitleChar"/>
    <w:qFormat/>
    <w:rsid w:val="009F0218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9F0218"/>
    <w:rPr>
      <w:rFonts w:ascii="Arial" w:eastAsia="Times New Roman" w:hAnsi="Arial" w:cs="Times New Roman"/>
      <w:b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F0218"/>
    <w:rPr>
      <w:rFonts w:ascii="Arial" w:hAnsi="Arial"/>
      <w:color w:val="808080"/>
      <w:sz w:val="22"/>
      <w:lang w:val="en-US" w:eastAsia="en-US" w:bidi="ar-SA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uiPriority w:val="34"/>
    <w:qFormat/>
    <w:rsid w:val="009F0218"/>
  </w:style>
  <w:style w:type="character" w:customStyle="1" w:styleId="Heading1Char">
    <w:name w:val="Heading 1 Char"/>
    <w:basedOn w:val="DefaultParagraphFont"/>
    <w:link w:val="Heading1"/>
    <w:rsid w:val="00853EF7"/>
    <w:rPr>
      <w:rFonts w:ascii="Arial Bold" w:eastAsia="Times New Roman" w:hAnsi="Arial Bold" w:cs="Arial"/>
      <w:b/>
      <w:bCs/>
      <w:color w:val="2E74B5" w:themeColor="accent1" w:themeShade="BF"/>
      <w:kern w:val="32"/>
      <w:sz w:val="32"/>
      <w:szCs w:val="32"/>
      <w:shd w:val="clear" w:color="auto" w:fill="FFFFFF" w:themeFill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3a3b6d03-5858-497b-b2f2-9c2c6b6029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1C4ACFBEB50E47823A712B0C7CDC96" ma:contentTypeVersion="16" ma:contentTypeDescription="Create a new document." ma:contentTypeScope="" ma:versionID="48746340ec7c1047d9c816c319239ed5">
  <xsd:schema xmlns:xsd="http://www.w3.org/2001/XMLSchema" xmlns:xs="http://www.w3.org/2001/XMLSchema" xmlns:p="http://schemas.microsoft.com/office/2006/metadata/properties" xmlns:ns1="http://schemas.microsoft.com/sharepoint/v3" xmlns:ns3="3a3b6d03-5858-497b-b2f2-9c2c6b602997" xmlns:ns4="5fc60ea0-5d80-4a68-955f-20d6f0877d5b" targetNamespace="http://schemas.microsoft.com/office/2006/metadata/properties" ma:root="true" ma:fieldsID="cb3533500ed34f365823266ea96c304b" ns1:_="" ns3:_="" ns4:_="">
    <xsd:import namespace="http://schemas.microsoft.com/sharepoint/v3"/>
    <xsd:import namespace="3a3b6d03-5858-497b-b2f2-9c2c6b602997"/>
    <xsd:import namespace="5fc60ea0-5d80-4a68-955f-20d6f0877d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b6d03-5858-497b-b2f2-9c2c6b60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60ea0-5d80-4a68-955f-20d6f0877d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79C30A-3B21-4AB3-A638-1D7793CFCCB0}">
  <ds:schemaRefs>
    <ds:schemaRef ds:uri="http://schemas.microsoft.com/office/2006/documentManagement/types"/>
    <ds:schemaRef ds:uri="http://schemas.openxmlformats.org/package/2006/metadata/core-properties"/>
    <ds:schemaRef ds:uri="5fc60ea0-5d80-4a68-955f-20d6f0877d5b"/>
    <ds:schemaRef ds:uri="http://purl.org/dc/elements/1.1/"/>
    <ds:schemaRef ds:uri="http://schemas.microsoft.com/office/2006/metadata/properties"/>
    <ds:schemaRef ds:uri="http://purl.org/dc/terms/"/>
    <ds:schemaRef ds:uri="http://schemas.microsoft.com/sharepoint/v3"/>
    <ds:schemaRef ds:uri="http://schemas.microsoft.com/office/infopath/2007/PartnerControls"/>
    <ds:schemaRef ds:uri="3a3b6d03-5858-497b-b2f2-9c2c6b60299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17CFB5-83B5-40C7-A28B-A8E0A0E00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00A0D-A055-4E02-A763-9E29F3B41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3b6d03-5858-497b-b2f2-9c2c6b602997"/>
    <ds:schemaRef ds:uri="5fc60ea0-5d80-4a68-955f-20d6f0877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Dartford and Gravesham NHS Trust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Moore</dc:creator>
  <cp:keywords/>
  <dc:description/>
  <cp:lastModifiedBy>Alister Mcclure</cp:lastModifiedBy>
  <cp:revision>2</cp:revision>
  <dcterms:created xsi:type="dcterms:W3CDTF">2026-10-12T10:20:00Z</dcterms:created>
  <dcterms:modified xsi:type="dcterms:W3CDTF">2026-10-12T10:20:00Z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0x010100F61C4ACFBEB50E47823A712B0C7CDC96</vt:lpwstr>
  </property>
</Properties>
</file>